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asciiTheme="minorEastAsia" w:hAnsiTheme="minorEastAsia" w:eastAsiaTheme="minorEastAsia"/>
          <w:b/>
          <w:sz w:val="40"/>
          <w:szCs w:val="32"/>
        </w:rPr>
      </w:pPr>
      <w:r>
        <w:rPr>
          <w:rFonts w:hint="eastAsia" w:asciiTheme="minorEastAsia" w:hAnsiTheme="minorEastAsia" w:eastAsiaTheme="minorEastAsia"/>
          <w:b/>
          <w:sz w:val="40"/>
          <w:szCs w:val="32"/>
        </w:rPr>
        <w:t>恩施大峡谷景区板块后期绿化养护工程</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竞</w:t>
      </w:r>
    </w:p>
    <w:p>
      <w:pPr>
        <w:spacing w:line="220" w:lineRule="atLeast"/>
        <w:jc w:val="center"/>
        <w:rPr>
          <w:rFonts w:ascii="宋体" w:hAnsi="宋体" w:eastAsia="宋体"/>
          <w:b/>
          <w:sz w:val="44"/>
          <w:szCs w:val="44"/>
        </w:rPr>
      </w:pPr>
      <w:r>
        <w:rPr>
          <w:rFonts w:hint="eastAsia" w:ascii="宋体" w:hAnsi="宋体" w:eastAsia="宋体"/>
          <w:b/>
          <w:sz w:val="44"/>
          <w:szCs w:val="44"/>
        </w:rPr>
        <w:t>争</w:t>
      </w:r>
    </w:p>
    <w:p>
      <w:pPr>
        <w:spacing w:line="220" w:lineRule="atLeast"/>
        <w:jc w:val="center"/>
        <w:rPr>
          <w:rFonts w:ascii="宋体" w:hAnsi="宋体" w:eastAsia="宋体"/>
          <w:b/>
          <w:sz w:val="44"/>
          <w:szCs w:val="44"/>
        </w:rPr>
      </w:pPr>
      <w:r>
        <w:rPr>
          <w:rFonts w:hint="eastAsia" w:ascii="宋体" w:hAnsi="宋体" w:eastAsia="宋体"/>
          <w:b/>
          <w:sz w:val="44"/>
          <w:szCs w:val="44"/>
        </w:rPr>
        <w:t>性</w:t>
      </w:r>
    </w:p>
    <w:p>
      <w:pPr>
        <w:spacing w:line="220" w:lineRule="atLeast"/>
        <w:jc w:val="center"/>
        <w:rPr>
          <w:rFonts w:ascii="宋体" w:hAnsi="宋体" w:eastAsia="宋体"/>
          <w:b/>
          <w:sz w:val="44"/>
          <w:szCs w:val="44"/>
        </w:rPr>
      </w:pPr>
      <w:r>
        <w:rPr>
          <w:rFonts w:hint="eastAsia" w:ascii="宋体" w:hAnsi="宋体" w:eastAsia="宋体"/>
          <w:b/>
          <w:sz w:val="44"/>
          <w:szCs w:val="44"/>
        </w:rPr>
        <w:t>谈</w:t>
      </w:r>
    </w:p>
    <w:p>
      <w:pPr>
        <w:spacing w:line="220" w:lineRule="atLeast"/>
        <w:jc w:val="center"/>
        <w:rPr>
          <w:rFonts w:ascii="宋体" w:hAnsi="宋体" w:eastAsia="宋体"/>
          <w:b/>
          <w:sz w:val="44"/>
          <w:szCs w:val="44"/>
        </w:rPr>
      </w:pPr>
      <w:r>
        <w:rPr>
          <w:rFonts w:hint="eastAsia" w:ascii="宋体" w:hAnsi="宋体" w:eastAsia="宋体"/>
          <w:b/>
          <w:sz w:val="44"/>
          <w:szCs w:val="44"/>
        </w:rPr>
        <w:t>判</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 xml:space="preserve"> 采 购 人：</w:t>
      </w:r>
      <w:r>
        <w:rPr>
          <w:rFonts w:hint="eastAsia" w:ascii="宋体" w:hAnsi="宋体" w:eastAsia="宋体"/>
          <w:b/>
          <w:sz w:val="28"/>
          <w:szCs w:val="28"/>
          <w:u w:val="single"/>
        </w:rPr>
        <w:t>恩施生态文化旅游发展有限公司</w:t>
      </w:r>
    </w:p>
    <w:p>
      <w:pPr>
        <w:spacing w:line="220" w:lineRule="atLeast"/>
        <w:ind w:firstLine="1405" w:firstLineChars="5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ELZB-TP20170803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2017年8月</w:t>
      </w:r>
    </w:p>
    <w:p>
      <w:pPr>
        <w:spacing w:line="220" w:lineRule="atLeast"/>
      </w:pPr>
    </w:p>
    <w:p>
      <w:pPr>
        <w:spacing w:line="220" w:lineRule="atLeast"/>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谈判公告 </w:t>
      </w:r>
      <w:r>
        <w:rPr>
          <w:rFonts w:ascii="仿宋" w:hAnsi="仿宋" w:eastAsia="仿宋"/>
          <w:sz w:val="28"/>
          <w:szCs w:val="28"/>
        </w:rPr>
        <w:t>...</w:t>
      </w:r>
      <w:r>
        <w:rPr>
          <w:rFonts w:hint="eastAsia" w:ascii="仿宋" w:hAnsi="仿宋" w:eastAsia="仿宋"/>
          <w:sz w:val="28"/>
          <w:szCs w:val="28"/>
        </w:rPr>
        <w:t>.....................................1</w:t>
      </w:r>
    </w:p>
    <w:p>
      <w:pPr>
        <w:spacing w:line="220" w:lineRule="atLeast"/>
        <w:rPr>
          <w:rFonts w:ascii="仿宋" w:hAnsi="仿宋" w:eastAsia="仿宋"/>
          <w:sz w:val="28"/>
          <w:szCs w:val="28"/>
        </w:rPr>
      </w:pPr>
      <w:r>
        <w:rPr>
          <w:rFonts w:hint="eastAsia" w:ascii="仿宋" w:hAnsi="仿宋" w:eastAsia="仿宋"/>
          <w:sz w:val="28"/>
          <w:szCs w:val="28"/>
        </w:rPr>
        <w:t>第二章   投标人须知.......................................2</w:t>
      </w:r>
    </w:p>
    <w:p>
      <w:pPr>
        <w:spacing w:line="220" w:lineRule="atLeast"/>
        <w:rPr>
          <w:rFonts w:ascii="仿宋" w:hAnsi="仿宋" w:eastAsia="仿宋"/>
          <w:sz w:val="28"/>
          <w:szCs w:val="28"/>
        </w:rPr>
      </w:pPr>
      <w:r>
        <w:rPr>
          <w:rFonts w:hint="eastAsia" w:ascii="仿宋" w:hAnsi="仿宋" w:eastAsia="仿宋"/>
          <w:sz w:val="28"/>
          <w:szCs w:val="28"/>
        </w:rPr>
        <w:t>第三章   采购需求 .......................................11</w:t>
      </w:r>
    </w:p>
    <w:p>
      <w:pPr>
        <w:spacing w:line="220" w:lineRule="atLeast"/>
        <w:rPr>
          <w:rFonts w:ascii="仿宋" w:hAnsi="仿宋" w:eastAsia="仿宋"/>
          <w:sz w:val="28"/>
          <w:szCs w:val="28"/>
        </w:rPr>
      </w:pPr>
      <w:r>
        <w:rPr>
          <w:rFonts w:hint="eastAsia" w:ascii="仿宋" w:hAnsi="仿宋" w:eastAsia="仿宋"/>
          <w:sz w:val="28"/>
          <w:szCs w:val="28"/>
        </w:rPr>
        <w:t>第四章   谈判响应文件格式.............................12-24</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pgSz w:w="11906" w:h="16838"/>
          <w:pgMar w:top="1440" w:right="1800" w:bottom="1440" w:left="1800" w:header="708" w:footer="708" w:gutter="0"/>
          <w:cols w:space="708" w:num="1"/>
          <w:docGrid w:linePitch="360" w:charSpace="0"/>
        </w:sectPr>
      </w:pPr>
    </w:p>
    <w:p>
      <w:pPr>
        <w:spacing w:line="220" w:lineRule="atLeast"/>
        <w:jc w:val="center"/>
        <w:rPr>
          <w:rFonts w:ascii="仿宋" w:hAnsi="仿宋" w:eastAsia="仿宋"/>
          <w:b/>
          <w:sz w:val="32"/>
          <w:szCs w:val="32"/>
        </w:rPr>
      </w:pPr>
      <w:r>
        <w:rPr>
          <w:rFonts w:hint="eastAsia" w:ascii="仿宋" w:hAnsi="仿宋" w:eastAsia="仿宋"/>
          <w:b/>
          <w:sz w:val="32"/>
          <w:szCs w:val="32"/>
        </w:rPr>
        <w:t>第一章  谈判公告</w:t>
      </w:r>
    </w:p>
    <w:p>
      <w:pPr>
        <w:spacing w:after="0" w:line="360" w:lineRule="auto"/>
        <w:ind w:firstLine="600" w:firstLineChars="250"/>
        <w:jc w:val="both"/>
        <w:rPr>
          <w:rFonts w:ascii="仿宋" w:hAnsi="仿宋" w:eastAsia="仿宋" w:cs="Times New Roman"/>
          <w:sz w:val="24"/>
          <w:szCs w:val="24"/>
          <w:u w:val="single"/>
        </w:rPr>
      </w:pPr>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恩施生态文化旅游发展有限公司</w:t>
      </w:r>
      <w:r>
        <w:rPr>
          <w:rFonts w:hint="eastAsia" w:ascii="仿宋" w:hAnsi="仿宋" w:eastAsia="仿宋" w:cs="Times New Roman"/>
          <w:sz w:val="24"/>
          <w:szCs w:val="24"/>
        </w:rPr>
        <w:t>拟对恩施大峡谷景区板块后期绿化养护工程施工采购进行竞争性谈判，</w:t>
      </w:r>
      <w:r>
        <w:rPr>
          <w:rFonts w:hint="eastAsia" w:ascii="仿宋" w:hAnsi="仿宋" w:eastAsia="仿宋"/>
          <w:sz w:val="24"/>
          <w:szCs w:val="24"/>
        </w:rPr>
        <w:t>欢迎符合条件的施工单位前来投标。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1、采购项目名称：</w:t>
      </w:r>
      <w:r>
        <w:rPr>
          <w:rFonts w:hint="eastAsia" w:ascii="仿宋" w:hAnsi="仿宋" w:eastAsia="仿宋" w:cs="Times New Roman"/>
          <w:sz w:val="24"/>
          <w:szCs w:val="24"/>
        </w:rPr>
        <w:t>恩施大峡谷景区板块后期绿化养护工程</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2、项目概况：工程位于沐抚镇大峡谷景区内，建设规模约80955.6㎡；</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3、采购编号：ELZB-TP20170803；</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4、采购方式：竞争性谈判；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5、采购内容及投标限价：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5.1采购内容：</w:t>
      </w:r>
      <w:r>
        <w:rPr>
          <w:rFonts w:hint="eastAsia" w:ascii="仿宋" w:hAnsi="仿宋" w:eastAsia="仿宋" w:cs="Times New Roman"/>
          <w:sz w:val="24"/>
          <w:szCs w:val="24"/>
        </w:rPr>
        <w:t>恩施大峡谷景区板块后期绿化养护工程施工承包服务</w:t>
      </w:r>
      <w:r>
        <w:rPr>
          <w:rFonts w:hint="eastAsia" w:ascii="仿宋" w:hAnsi="仿宋" w:eastAsia="仿宋"/>
          <w:sz w:val="24"/>
          <w:szCs w:val="24"/>
        </w:rPr>
        <w:t xml:space="preserve">。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5.2投标限价：壹佰壹拾贰万柒仟伍佰捌拾伍元肆角壹分（￥1127585.41元）（最高限价）。</w:t>
      </w:r>
      <w:r>
        <w:rPr>
          <w:rFonts w:hint="eastAsia" w:ascii="仿宋" w:hAnsi="仿宋" w:eastAsia="仿宋"/>
          <w:b/>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 6、计划工期：日常养护一年</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7.1本次谈判要求投标人同时具备以下条件: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（1）符合《政府采购法》第二十二条规定的投标人资格条件；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w:t>
      </w:r>
      <w:r>
        <w:rPr>
          <w:rFonts w:hint="eastAsia" w:ascii="仿宋_GB2312" w:eastAsia="仿宋_GB2312"/>
          <w:b/>
          <w:sz w:val="24"/>
        </w:rPr>
        <w:t>具有建设行政主管部门核发的具有园林绿化经营范围的有效的营业执照</w:t>
      </w:r>
      <w:r>
        <w:rPr>
          <w:rFonts w:hint="eastAsia" w:ascii="仿宋" w:hAnsi="仿宋" w:eastAsia="仿宋"/>
          <w:b/>
          <w:sz w:val="24"/>
          <w:szCs w:val="24"/>
        </w:rPr>
        <w:t xml:space="preserve">；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（3）2014年至今独立承担过至少一项100万元及以上园林园建绿化施工项目和一项50万元及以上绿化养护项目；</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（4）项目负责人应具备市政公用工程二级建造师及以上资质证书或园林绿化相关专业中级及以上职称； </w:t>
      </w:r>
    </w:p>
    <w:p>
      <w:pPr>
        <w:spacing w:after="0" w:line="360" w:lineRule="auto"/>
        <w:jc w:val="both"/>
        <w:rPr>
          <w:rFonts w:ascii="仿宋" w:hAnsi="仿宋" w:eastAsia="仿宋"/>
          <w:sz w:val="24"/>
          <w:szCs w:val="24"/>
        </w:rPr>
      </w:pPr>
      <w:r>
        <w:rPr>
          <w:rFonts w:hint="eastAsia" w:ascii="仿宋" w:hAnsi="仿宋" w:eastAsia="仿宋"/>
          <w:b/>
          <w:sz w:val="24"/>
          <w:szCs w:val="24"/>
        </w:rPr>
        <w:t xml:space="preserve">       （5）投标人及其法定代表人近三年内无犯罪记录（自法院判决生效之日起至本次采购谈判公告发布之日止三年内，要求在谈判响应文件中作出承诺，并在领取中标通知书时提供原件）；</w:t>
      </w:r>
      <w:r>
        <w:rPr>
          <w:rFonts w:hint="eastAsia" w:ascii="仿宋" w:hAnsi="仿宋" w:eastAsia="仿宋"/>
          <w:sz w:val="24"/>
          <w:szCs w:val="24"/>
        </w:rPr>
        <w:t xml:space="preserve">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 xml:space="preserve">7.2本次谈判不接受联合体投标。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8、资格预审及报名方式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8.1资格预审须携带以下资料</w:t>
      </w:r>
      <w:bookmarkStart w:id="0" w:name="_GoBack"/>
      <w:bookmarkEnd w:id="0"/>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（1）满足第7.1条中规定的加盖企业公章鲜章的企业资质证书和营业执照复印件；</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（2）拟派项目负责人市政公用工程二级建造师及以上资质证书或园林绿化相关专业中级及以上职称的复印件；</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（3）法定代表人授权委托书。</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8.2报名方式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意向投标人携带第8.1条规定的文件资料到采购人指定的报名地点领取《投标单位报名表》登记报名并接受资格预审（未报名的投标无效）。</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8.3报名截止时间：2017年8月15日17时30分</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 xml:space="preserve">9、谈判文件获取方式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谈判文件及招标工程量清单获取方式：网上下载</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10、谈判截止时间、开标时间和地点： </w:t>
      </w:r>
    </w:p>
    <w:p>
      <w:pPr>
        <w:spacing w:after="0" w:line="360" w:lineRule="auto"/>
        <w:jc w:val="both"/>
        <w:rPr>
          <w:rFonts w:ascii="仿宋" w:hAnsi="仿宋" w:eastAsia="仿宋"/>
          <w:color w:val="FF0000"/>
          <w:sz w:val="24"/>
          <w:szCs w:val="24"/>
        </w:rPr>
      </w:pPr>
      <w:r>
        <w:rPr>
          <w:rFonts w:hint="eastAsia" w:ascii="仿宋" w:hAnsi="仿宋" w:eastAsia="仿宋"/>
          <w:sz w:val="24"/>
          <w:szCs w:val="24"/>
        </w:rPr>
        <w:t xml:space="preserve">     </w:t>
      </w:r>
      <w:r>
        <w:rPr>
          <w:rFonts w:hint="eastAsia" w:ascii="仿宋" w:hAnsi="仿宋" w:eastAsia="仿宋"/>
          <w:b/>
          <w:sz w:val="24"/>
          <w:szCs w:val="24"/>
        </w:rPr>
        <w:t>谈判截止时间及开标时间：2017年8月18日10时00分</w:t>
      </w:r>
      <w:r>
        <w:rPr>
          <w:rFonts w:hint="eastAsia" w:ascii="仿宋" w:hAnsi="仿宋" w:eastAsia="仿宋"/>
          <w:sz w:val="24"/>
          <w:szCs w:val="24"/>
        </w:rPr>
        <w:t>；</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谈判文件领取地点、响应文件递交地点及开标地点：湖北省恩施市金桂大道恩旅大厦9楼恩施旅游集团有限公司工程管理中心会议室。</w:t>
      </w:r>
    </w:p>
    <w:p>
      <w:pPr>
        <w:spacing w:line="220" w:lineRule="atLeast"/>
        <w:rPr>
          <w:rFonts w:ascii="仿宋" w:hAnsi="仿宋" w:eastAsia="仿宋"/>
          <w:sz w:val="24"/>
          <w:szCs w:val="24"/>
        </w:rPr>
      </w:pPr>
      <w:r>
        <w:rPr>
          <w:rFonts w:hint="eastAsia" w:ascii="仿宋" w:hAnsi="仿宋" w:eastAsia="仿宋"/>
          <w:sz w:val="24"/>
          <w:szCs w:val="24"/>
        </w:rPr>
        <w:t xml:space="preserve">     11、联系方式： </w:t>
      </w:r>
    </w:p>
    <w:p>
      <w:pPr>
        <w:spacing w:line="220" w:lineRule="atLeast"/>
        <w:rPr>
          <w:rFonts w:ascii="仿宋" w:hAnsi="仿宋" w:eastAsia="仿宋"/>
          <w:sz w:val="24"/>
          <w:szCs w:val="24"/>
        </w:rPr>
      </w:pPr>
      <w:r>
        <w:rPr>
          <w:rFonts w:hint="eastAsia" w:ascii="仿宋" w:hAnsi="仿宋" w:eastAsia="仿宋"/>
          <w:sz w:val="24"/>
          <w:szCs w:val="24"/>
        </w:rPr>
        <w:t xml:space="preserve">     采购人：恩施生态文化旅游发展有限公司 </w:t>
      </w:r>
    </w:p>
    <w:p>
      <w:pPr>
        <w:spacing w:line="220" w:lineRule="atLeast"/>
        <w:rPr>
          <w:rFonts w:ascii="仿宋" w:hAnsi="仿宋" w:eastAsia="仿宋"/>
          <w:sz w:val="24"/>
          <w:szCs w:val="24"/>
        </w:rPr>
      </w:pPr>
      <w:r>
        <w:rPr>
          <w:rFonts w:hint="eastAsia" w:ascii="仿宋" w:hAnsi="仿宋" w:eastAsia="仿宋"/>
          <w:sz w:val="24"/>
          <w:szCs w:val="24"/>
        </w:rPr>
        <w:t xml:space="preserve">     联系人：苏先生    联系电话：13385237689   0718-8986336</w:t>
      </w:r>
    </w:p>
    <w:p>
      <w:pPr>
        <w:spacing w:line="500" w:lineRule="exact"/>
        <w:jc w:val="center"/>
        <w:rPr>
          <w:rFonts w:ascii="仿宋" w:hAnsi="仿宋" w:eastAsia="仿宋" w:cs="Times New Roman"/>
          <w:b/>
          <w:bCs/>
          <w:sz w:val="32"/>
          <w:szCs w:val="32"/>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after="0" w:line="360" w:lineRule="auto"/>
        <w:ind w:firstLine="720" w:firstLineChars="300"/>
        <w:rPr>
          <w:rFonts w:ascii="宋体" w:hAnsi="宋体" w:eastAsia="宋体"/>
          <w:sz w:val="24"/>
          <w:szCs w:val="24"/>
        </w:rPr>
      </w:pPr>
    </w:p>
    <w:p>
      <w:pPr>
        <w:spacing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第二章 投标人须知</w:t>
      </w:r>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投标须知前附表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rPr>
              <w:t>恩施大峡谷景区板块后期绿化养护工程</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 xml:space="preserve">湖北省恩施大峡谷景区内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恩施生态文化旅游发展有限公司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详见谈判公告第7条。其中：“</w:t>
            </w:r>
            <w:r>
              <w:rPr>
                <w:rFonts w:hint="eastAsia" w:ascii="仿宋" w:hAnsi="仿宋" w:eastAsia="仿宋"/>
                <w:sz w:val="24"/>
                <w:szCs w:val="24"/>
              </w:rPr>
              <w:t>2014年至今独立承担过园林园建绿化工程项目</w:t>
            </w:r>
            <w:r>
              <w:rPr>
                <w:rFonts w:hint="eastAsia" w:ascii="仿宋" w:hAnsi="仿宋" w:eastAsia="仿宋" w:cs="Times New Roman"/>
                <w:sz w:val="24"/>
                <w:szCs w:val="24"/>
              </w:rPr>
              <w:t>”，要求在开标会上提供合同原件，并在响应文件“商务文件”“证明投标人合格的资格文件”中提供合同复印件和证明该项目完成的证明材料原件或复印件，不符合上述要求的，将视为资格审查不合格。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投标限价：</w:t>
            </w:r>
            <w:r>
              <w:rPr>
                <w:rFonts w:hint="eastAsia" w:ascii="仿宋" w:hAnsi="仿宋" w:eastAsia="仿宋"/>
                <w:sz w:val="24"/>
                <w:szCs w:val="24"/>
              </w:rPr>
              <w:t>壹佰壹拾贰万柒仟伍佰捌拾伍元肆角壹分（￥1127585.41元）（最高限价）</w:t>
            </w:r>
            <w:r>
              <w:rPr>
                <w:rFonts w:hint="eastAsia" w:ascii="仿宋" w:hAnsi="仿宋" w:eastAsia="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2017年8月16日17时30分。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谈判文件的补充、修改、澄清的截止时间：</w:t>
            </w:r>
            <w:r>
              <w:rPr>
                <w:rFonts w:hint="eastAsia" w:ascii="仿宋" w:hAnsi="仿宋" w:eastAsia="仿宋" w:cs="Times New Roman"/>
                <w:sz w:val="24"/>
                <w:szCs w:val="24"/>
              </w:rPr>
              <w:t>2017年8月17日12时。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响应文件由商务文件、技术文件和报价文件组成（装订成一册）。响应文件一式四份（正本壹份，副本三份）。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投标截止时间：详见谈判公告。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响应文件递交地点：详见谈判公告。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响应文件递交截止时间：2017年8月18日10时00分。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原件携带要求：</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投标人应在开标会现场提交下列资格证明材料：</w:t>
            </w:r>
          </w:p>
          <w:p>
            <w:pPr>
              <w:spacing w:after="0" w:line="360" w:lineRule="auto"/>
              <w:rPr>
                <w:rFonts w:ascii="仿宋" w:hAnsi="仿宋" w:eastAsia="仿宋" w:cs="Times New Roman"/>
                <w:b/>
                <w:sz w:val="24"/>
                <w:szCs w:val="24"/>
              </w:rPr>
            </w:pPr>
            <w:r>
              <w:rPr>
                <w:rFonts w:hint="eastAsia" w:ascii="仿宋" w:hAnsi="仿宋" w:eastAsia="仿宋" w:cs="Times New Roman"/>
                <w:sz w:val="24"/>
                <w:szCs w:val="24"/>
              </w:rPr>
              <w:t xml:space="preserve">   </w:t>
            </w:r>
            <w:r>
              <w:rPr>
                <w:rFonts w:hint="eastAsia" w:ascii="仿宋" w:hAnsi="仿宋" w:eastAsia="仿宋" w:cs="Times New Roman"/>
                <w:b/>
                <w:sz w:val="24"/>
                <w:szCs w:val="24"/>
              </w:rPr>
              <w:t xml:space="preserve"> </w:t>
            </w:r>
            <w:r>
              <w:rPr>
                <w:rFonts w:ascii="仿宋" w:hAnsi="仿宋" w:eastAsia="仿宋" w:cs="Times New Roman"/>
                <w:b/>
                <w:sz w:val="24"/>
                <w:szCs w:val="24"/>
              </w:rPr>
              <w:t>1.1</w:t>
            </w:r>
            <w:r>
              <w:rPr>
                <w:rFonts w:hint="eastAsia" w:ascii="仿宋" w:hAnsi="仿宋" w:eastAsia="仿宋" w:cs="Times New Roman"/>
                <w:b/>
                <w:sz w:val="24"/>
                <w:szCs w:val="24"/>
              </w:rPr>
              <w:t>有效的企业法人营业执照副本或事业单位法人证书副本，均为原件；</w:t>
            </w:r>
          </w:p>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 xml:space="preserve">    </w:t>
            </w:r>
            <w:r>
              <w:rPr>
                <w:rFonts w:ascii="仿宋" w:hAnsi="仿宋" w:eastAsia="仿宋" w:cs="Times New Roman"/>
                <w:b/>
                <w:sz w:val="24"/>
                <w:szCs w:val="24"/>
              </w:rPr>
              <w:t>1.2</w:t>
            </w:r>
            <w:r>
              <w:rPr>
                <w:rFonts w:hint="eastAsia" w:ascii="仿宋_GB2312" w:eastAsia="仿宋_GB2312"/>
                <w:b/>
                <w:sz w:val="24"/>
              </w:rPr>
              <w:t>具有建设行政主管部门核发的具有园林绿化经营范围的有效的营业执照</w:t>
            </w:r>
            <w:r>
              <w:rPr>
                <w:rFonts w:hint="eastAsia" w:ascii="仿宋" w:hAnsi="仿宋" w:eastAsia="仿宋" w:cs="Times New Roman"/>
                <w:b/>
                <w:sz w:val="24"/>
                <w:szCs w:val="24"/>
              </w:rPr>
              <w:t>，均为原件；</w:t>
            </w:r>
          </w:p>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 xml:space="preserve">    </w:t>
            </w:r>
            <w:r>
              <w:rPr>
                <w:rFonts w:ascii="仿宋" w:hAnsi="仿宋" w:eastAsia="仿宋" w:cs="Times New Roman"/>
                <w:b/>
                <w:sz w:val="24"/>
                <w:szCs w:val="24"/>
              </w:rPr>
              <w:t xml:space="preserve">1.3 </w:t>
            </w:r>
            <w:r>
              <w:rPr>
                <w:rFonts w:hint="eastAsia" w:ascii="仿宋" w:hAnsi="仿宋" w:eastAsia="仿宋" w:cs="Times New Roman"/>
                <w:b/>
                <w:sz w:val="24"/>
                <w:szCs w:val="24"/>
              </w:rPr>
              <w:t>投标人资格条件中要求的类似业绩：</w:t>
            </w:r>
            <w:r>
              <w:rPr>
                <w:rFonts w:hint="eastAsia" w:ascii="仿宋" w:hAnsi="仿宋" w:eastAsia="仿宋"/>
                <w:b/>
                <w:sz w:val="24"/>
                <w:szCs w:val="24"/>
              </w:rPr>
              <w:t>2014年至今独立承担过园林园建工程项目</w:t>
            </w:r>
            <w:r>
              <w:rPr>
                <w:rFonts w:hint="eastAsia" w:ascii="仿宋" w:hAnsi="仿宋" w:eastAsia="仿宋" w:cs="Times New Roman"/>
                <w:b/>
                <w:sz w:val="24"/>
                <w:szCs w:val="24"/>
              </w:rPr>
              <w:t>的合同书原件；</w:t>
            </w:r>
          </w:p>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 xml:space="preserve">    </w:t>
            </w:r>
            <w:r>
              <w:rPr>
                <w:rFonts w:ascii="仿宋" w:hAnsi="仿宋" w:eastAsia="仿宋" w:cs="Times New Roman"/>
                <w:b/>
                <w:sz w:val="24"/>
                <w:szCs w:val="24"/>
              </w:rPr>
              <w:t>1.4</w:t>
            </w:r>
            <w:r>
              <w:rPr>
                <w:rFonts w:hint="eastAsia" w:ascii="仿宋" w:hAnsi="仿宋" w:eastAsia="仿宋" w:cs="Times New Roman"/>
                <w:b/>
                <w:sz w:val="24"/>
                <w:szCs w:val="24"/>
              </w:rPr>
              <w:t>项目负责人的</w:t>
            </w:r>
            <w:r>
              <w:rPr>
                <w:rFonts w:hint="eastAsia" w:ascii="仿宋" w:hAnsi="仿宋" w:eastAsia="仿宋"/>
                <w:b/>
                <w:sz w:val="24"/>
                <w:szCs w:val="24"/>
              </w:rPr>
              <w:t>市政公用工程二级建造师及以上</w:t>
            </w:r>
            <w:r>
              <w:rPr>
                <w:rFonts w:hint="eastAsia" w:ascii="仿宋" w:hAnsi="仿宋" w:eastAsia="仿宋" w:cs="Times New Roman"/>
                <w:b/>
                <w:sz w:val="24"/>
                <w:szCs w:val="24"/>
              </w:rPr>
              <w:t>证书原件或园林绿化相关专业中级及以上职称原件；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1.5</w:t>
            </w:r>
            <w:r>
              <w:rPr>
                <w:rFonts w:hint="eastAsia" w:ascii="仿宋" w:hAnsi="仿宋" w:eastAsia="仿宋" w:cs="Times New Roman"/>
                <w:sz w:val="24"/>
                <w:szCs w:val="24"/>
              </w:rPr>
              <w:t>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本谈判文件仅适用于本次采购项目的招标、投标、评标、定标、验收、合同履约、付款等行为（法律、法规另有规定的，从其规定）。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恩施生态文化旅游发展有限公司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1.2.2“供应商”是指对本次谈判采购项目表现出兴趣，并有可能实际参与该项目投标的法人。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“服务”是指谈判文件规定中标方须承担的设计工作及相应的配合服务工作。具体详见谈判文件第三章。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1.2.6“项目”是指中标人按谈判文件规定向采购人提供相关服务。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1.2.7谈判文件中带“▲”条款为实质性要求条款，投标人应无条件响应，否则视为无效投标。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本次招标采用竞争性谈判方式进行。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1.4.1投标人资格条件：见投标人须知前附表及谈判公告。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1.8.2投标人应仔细阅读谈判文件的所有内容，按照谈判文件的要求提交响应文件，并对所提供的全部资料的真实性承担法律责任。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1.8.4投标人递交的响应文件除投标截止时间前书面撤回、密封不符合规定退回等谈判文件规定情形外，均不退回投标人，请投标人自行做好存档。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2.1谈判文件的构成。本谈判文件由以下部份组成：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（1）谈判公告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（6）本项目谈判文件的澄清、答复、修改、补充的内容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2.2谈判文件中涉及的时间为北京时间，涉及的币种为人民币。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投标人没有按照谈判文件要求提供全部资料，或者投标人没有对谈判文件在各方面作出实质性响应是投标人的风险，并可能导致其投标被拒绝。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2.4谈判文件的澄清与修改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2.4.2谈判文件收受人逾期未提出疑问的或未按谈判文件规定的形式提出疑问的，视为无疑问，招标采购单位不再另行安排时间答疑。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2.4.4谈判文件澄清、答复、修改、补充的内容为谈判文件的组成部分。当谈判文件与谈判文件的答复、澄清、修改、补充通知就同一内容的表述不一致时，以最后发出的内容为准。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3.谈判响应文件的编制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3.1谈判响应文件的组成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响应文件应包括：商务文件、技术文件和投标报价文件三个部分（装订成一册），正本1份、副本3份。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（1）法定代表人授权委托书(格式见谈判文件)；</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（2）证明投标人合格的资格文件（要求见谈判文件）；</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（3）投标资格及投标响应文件格式响应情况表（格式见谈判文件）； </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 xml:space="preserve">（4）投标人业绩； </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（5）截止谈判文件发出日期前月末的财务报表（资产负债表、现金流量表、利润表）；</w:t>
      </w:r>
    </w:p>
    <w:p>
      <w:pPr>
        <w:spacing w:after="0" w:line="360" w:lineRule="auto"/>
        <w:ind w:firstLine="482" w:firstLineChars="200"/>
        <w:jc w:val="both"/>
        <w:rPr>
          <w:rFonts w:ascii="仿宋" w:hAnsi="仿宋" w:eastAsia="仿宋"/>
          <w:b/>
          <w:sz w:val="24"/>
          <w:szCs w:val="24"/>
        </w:rPr>
      </w:pPr>
      <w:r>
        <w:rPr>
          <w:rFonts w:hint="eastAsia" w:ascii="仿宋" w:hAnsi="仿宋" w:eastAsia="仿宋"/>
          <w:b/>
          <w:sz w:val="24"/>
          <w:szCs w:val="24"/>
        </w:rPr>
        <w:t>（6）拟派的项目负责人及主要管理人员近三个月（自投标截止时间前推3个月）的社保明细。</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（7）投标人认为需要提交的其他材料（如有）。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（1）机构设置及主要人员情况介绍（格式见谈判文件）；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（2）施工组织设计或施工方案（格式自拟）；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（1）投标函（格式见谈判文件）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3.3.1投标报价应按谈判文件中相关附表格式填写。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3.5证明服务符合谈判文件规定的文件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3.5.1谈判文件商务要求和技术参数前如标有“▲”号，则表示该参数为关键性商务或技术参数，投标人必须无条件满足，否则该投标人的响应文件在评审中将被视为无效投标。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3.6谈判文件的有效期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3.6.1自谈判截止日起60天内响应文件应保持有效。有效期不足的响应文件将被拒绝。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3.7.1投标人应按本谈判文件规定的格式、要求和顺序编制、装订响应文件并标注页码，响应文件内容不完整、编排混乱导致响应文件被误读、漏读或者查找不到相关内容的，是投标人的责任。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3.8.3投标人应将响应文件用密封袋密封包装。</w:t>
      </w:r>
      <w:r>
        <w:rPr>
          <w:rFonts w:hint="eastAsia" w:ascii="仿宋" w:hAnsi="仿宋" w:eastAsia="仿宋"/>
          <w:b/>
          <w:sz w:val="24"/>
          <w:szCs w:val="24"/>
        </w:rPr>
        <w:t>响应文件的密封袋封面上应注明投标人名称、投标项目名称及“开标时启封”字样，并加盖投标人公章。封装应该严密、不易破损。未按规定密封或标记的响应文件将被拒绝、退还给投标人。</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3.9.1投标人应当在谈判须知前附表和谈判公告规定的谈判截止时间前向采购人递交响应文件，逾期递交的响应文件将被拒绝。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3.9.2响应文件必须由专人按照谈判须知前附表和谈判公告注明的地址送达，采用特快专递、电话、传真形式的，将被拒绝。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4.1采购人将按谈判须知前附表和谈判公告规定的时间和地点组织开标，投标人的法定代表人或其委托代理人应持身份证参加开标会并签到。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4.2.1开标会由采购人主持，主持人宣布开标会议开始。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4.2.3查验投标人到场情况及响应文件的密封情况。投标人的法定代表人或其委托代理人未参加开标会，或投响应文件没有按规定密封的，响应文件将被拒绝、退还给投标人。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本项目采用不公开方式评标，评标的依据为谈判文件和响应文件。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5.3.2评标办法。本项目评标办法是综合评估法。评标委员会应根据投标人的资格条件、业绩、财务状况、技术力量、履约能力和投标报价进行综合评定。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7.1.2中标人应在领取中标通知书之日起10个工作日内与采购人签订设计合同。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7.1.3签订合同的依据是谈判文件和中标人的投标响应文件，不得对其作实质性的修改，否则签订的合同无效。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rPr>
          <w:rFonts w:ascii="仿宋" w:hAnsi="仿宋" w:eastAsia="仿宋"/>
          <w:sz w:val="24"/>
          <w:szCs w:val="24"/>
        </w:rPr>
      </w:pPr>
    </w:p>
    <w:p>
      <w:pPr>
        <w:spacing w:line="220" w:lineRule="atLeast"/>
        <w:ind w:firstLine="270"/>
        <w:jc w:val="center"/>
        <w:rPr>
          <w:rFonts w:ascii="仿宋" w:hAnsi="仿宋" w:eastAsia="仿宋"/>
          <w:b/>
          <w:sz w:val="32"/>
          <w:szCs w:val="32"/>
        </w:rPr>
      </w:pPr>
      <w:r>
        <w:rPr>
          <w:rFonts w:hint="eastAsia" w:ascii="仿宋" w:hAnsi="仿宋" w:eastAsia="仿宋"/>
          <w:b/>
          <w:sz w:val="32"/>
          <w:szCs w:val="32"/>
        </w:rPr>
        <w:t>第三章  采购需求</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ind w:firstLine="272"/>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恩施大峡谷景区板块后期绿化养护工程施工采购。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恩施大峡谷景区板块后期绿化养护工程位于湖北省恩施大峡谷景区。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2.1谈判响应文件应当提交的报价文件除提供纸质版文件外还应提供电子文件一份。</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2.2服务标准：符合国家、行业及湖北省、恩施州的相关标准及规定，以及设计文件的要求。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▲3.机构及人员要求：中标人承接任务后,应及时组建项目机构，配备满足项目需要的专业队伍。 </w:t>
      </w: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第四章  谈判响应文件格式</w:t>
      </w:r>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32"/>
          <w:szCs w:val="32"/>
        </w:rPr>
      </w:pPr>
      <w:r>
        <w:rPr>
          <w:rFonts w:hint="eastAsia" w:ascii="宋体" w:hAnsi="宋体" w:eastAsia="宋体"/>
          <w:b/>
          <w:sz w:val="32"/>
          <w:szCs w:val="32"/>
        </w:rPr>
        <w:t>恩施大峡谷景区板块后期绿化养护工程</w:t>
      </w:r>
    </w:p>
    <w:p>
      <w:pPr>
        <w:spacing w:line="220" w:lineRule="atLeast"/>
        <w:jc w:val="center"/>
        <w:rPr>
          <w:rFonts w:ascii="宋体" w:hAnsi="宋体" w:eastAsia="宋体"/>
          <w:b/>
          <w:sz w:val="32"/>
          <w:szCs w:val="28"/>
        </w:rPr>
      </w:pPr>
      <w:r>
        <w:rPr>
          <w:rFonts w:hint="eastAsia" w:ascii="宋体" w:hAnsi="宋体" w:eastAsia="宋体"/>
          <w:b/>
          <w:sz w:val="32"/>
          <w:szCs w:val="28"/>
        </w:rPr>
        <w:t>竞争性谈判</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2.截取挂网公告防御响应文件首页</w:t>
      </w:r>
    </w:p>
    <w:p>
      <w:pPr>
        <w:spacing w:line="220" w:lineRule="atLeast"/>
        <w:rPr>
          <w:rFonts w:ascii="宋体" w:hAnsi="宋体" w:eastAsia="宋体"/>
          <w:sz w:val="24"/>
          <w:szCs w:val="24"/>
        </w:rPr>
      </w:pPr>
    </w:p>
    <w:p>
      <w:pPr>
        <w:spacing w:line="220" w:lineRule="atLeast"/>
        <w:jc w:val="center"/>
        <w:rPr>
          <w:rFonts w:ascii="宋体" w:hAnsi="宋体" w:eastAsia="宋体"/>
          <w:sz w:val="24"/>
          <w:szCs w:val="24"/>
        </w:rPr>
      </w:pPr>
      <w:r>
        <w:rPr>
          <w:rFonts w:hint="eastAsia" w:ascii="宋体" w:hAnsi="宋体" w:eastAsia="宋体"/>
          <w:sz w:val="24"/>
          <w:szCs w:val="24"/>
        </w:rPr>
        <w:t>挂网公告</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after="0" w:line="360" w:lineRule="auto"/>
        <w:jc w:val="center"/>
        <w:rPr>
          <w:rFonts w:ascii="宋体" w:hAnsi="宋体" w:eastAsia="宋体"/>
          <w:b/>
          <w:sz w:val="32"/>
          <w:szCs w:val="32"/>
        </w:rPr>
      </w:pPr>
    </w:p>
    <w:p>
      <w:pPr>
        <w:spacing w:after="0" w:line="360" w:lineRule="auto"/>
        <w:jc w:val="center"/>
        <w:rPr>
          <w:rFonts w:ascii="微软雅黑" w:hAnsi="微软雅黑"/>
          <w:sz w:val="28"/>
          <w:szCs w:val="28"/>
        </w:rPr>
      </w:pPr>
      <w:r>
        <w:rPr>
          <w:rFonts w:hint="eastAsia" w:ascii="微软雅黑" w:hAnsi="微软雅黑"/>
          <w:sz w:val="28"/>
          <w:szCs w:val="28"/>
        </w:rPr>
        <w:t>恩施大峡谷景区板块后期绿化养护工程</w:t>
      </w:r>
    </w:p>
    <w:p>
      <w:pPr>
        <w:spacing w:after="0" w:line="360" w:lineRule="auto"/>
        <w:jc w:val="center"/>
        <w:rPr>
          <w:rFonts w:ascii="微软雅黑" w:hAnsi="微软雅黑"/>
          <w:b/>
          <w:sz w:val="28"/>
          <w:szCs w:val="28"/>
        </w:rPr>
      </w:pPr>
      <w:r>
        <w:rPr>
          <w:rFonts w:hint="eastAsia" w:ascii="微软雅黑" w:hAnsi="微软雅黑"/>
          <w:sz w:val="28"/>
          <w:szCs w:val="28"/>
        </w:rPr>
        <w:t>竞争性谈判响应文件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center"/>
        <w:rPr>
          <w:rFonts w:ascii="微软雅黑" w:hAnsi="微软雅黑"/>
          <w:sz w:val="28"/>
          <w:szCs w:val="28"/>
        </w:rPr>
      </w:pPr>
      <w:r>
        <w:rPr>
          <w:rFonts w:hint="eastAsia" w:ascii="微软雅黑" w:hAnsi="微软雅黑"/>
          <w:sz w:val="28"/>
          <w:szCs w:val="28"/>
        </w:rPr>
        <w:t>报价文件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宋体" w:hAnsi="宋体" w:eastAsia="宋体"/>
          <w:sz w:val="28"/>
          <w:szCs w:val="28"/>
        </w:rPr>
      </w:pPr>
      <w:r>
        <w:rPr>
          <w:rFonts w:hint="eastAsia" w:ascii="宋体" w:hAnsi="宋体" w:eastAsia="宋体"/>
          <w:sz w:val="28"/>
          <w:szCs w:val="28"/>
        </w:rPr>
        <w:t>投标人：（全称并盖章）</w:t>
      </w:r>
    </w:p>
    <w:p>
      <w:pPr>
        <w:spacing w:line="220" w:lineRule="atLeast"/>
        <w:rPr>
          <w:rFonts w:ascii="宋体" w:hAnsi="宋体" w:eastAsia="宋体"/>
          <w:sz w:val="28"/>
          <w:szCs w:val="28"/>
        </w:rPr>
      </w:pPr>
      <w:r>
        <w:rPr>
          <w:rFonts w:hint="eastAsia" w:ascii="宋体" w:hAnsi="宋体" w:eastAsia="宋体"/>
          <w:sz w:val="28"/>
          <w:szCs w:val="28"/>
        </w:rPr>
        <w:t>法定代表人或其委托代理人：（签字）</w:t>
      </w:r>
    </w:p>
    <w:p>
      <w:pPr>
        <w:spacing w:line="220" w:lineRule="atLeast"/>
        <w:jc w:val="center"/>
        <w:rPr>
          <w:rFonts w:ascii="宋体" w:hAnsi="宋体" w:eastAsia="宋体"/>
          <w:sz w:val="28"/>
          <w:szCs w:val="28"/>
        </w:rPr>
      </w:pP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项目的谈判公告及谈判文件，我方签字代表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（投标人全称）提交本项目的投标响应文件：正本一份、副本三份。</w:t>
      </w:r>
    </w:p>
    <w:p>
      <w:pPr>
        <w:ind w:firstLine="480" w:firstLineChars="200"/>
        <w:rPr>
          <w:rFonts w:ascii="宋体" w:hAnsi="宋体" w:eastAsia="宋体"/>
          <w:sz w:val="24"/>
          <w:szCs w:val="24"/>
        </w:rPr>
      </w:pPr>
      <w:r>
        <w:rPr>
          <w:rFonts w:hint="eastAsia" w:ascii="宋体" w:hAnsi="宋体" w:eastAsia="宋体"/>
          <w:sz w:val="24"/>
          <w:szCs w:val="24"/>
        </w:rPr>
        <w:t>愿意按照竞争性谈判文件中的一切要求提供服务，报价为人民币大写：</w:t>
      </w:r>
      <w:r>
        <w:rPr>
          <w:rFonts w:hint="eastAsia" w:ascii="宋体" w:hAnsi="宋体" w:eastAsia="宋体"/>
          <w:sz w:val="24"/>
          <w:szCs w:val="24"/>
          <w:u w:val="single"/>
        </w:rPr>
        <w:t xml:space="preserve">         </w:t>
      </w:r>
      <w:r>
        <w:rPr>
          <w:rFonts w:hint="eastAsia" w:ascii="宋体" w:hAnsi="宋体" w:eastAsia="宋体"/>
          <w:sz w:val="24"/>
          <w:szCs w:val="24"/>
        </w:rPr>
        <w:t>元整；人民币小写RMB：</w:t>
      </w:r>
      <w:r>
        <w:rPr>
          <w:rFonts w:hint="eastAsia" w:ascii="宋体" w:hAnsi="宋体" w:eastAsia="宋体"/>
          <w:sz w:val="24"/>
          <w:szCs w:val="24"/>
          <w:u w:val="single"/>
        </w:rPr>
        <w:t xml:space="preserve">        </w:t>
      </w:r>
      <w:r>
        <w:rPr>
          <w:rFonts w:hint="eastAsia" w:ascii="宋体" w:hAnsi="宋体" w:eastAsia="宋体"/>
          <w:sz w:val="24"/>
          <w:szCs w:val="24"/>
        </w:rPr>
        <w:t>元。</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我方已详细审查全部“谈判文件”，包括修改文件以及全部参考资料和有关附件，已经了解我方对于谈判文件、采购过程、采购结果有依法进行询问、质疑、投诉的权利及相关渠道和要求。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2.我方完全理解并接受谈判文件的各项规定和要求，对谈判文件的合理性、合法性不再有异议。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3.我方愿意按照谈判文件规定的各项要求，向采购人提供合格的服务。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4.我方同意从谈判文件规定的开标日期起遵循本投标响应文件，并在谈判文件规定的谈判有效期内均具有约束力。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5.如我方中标，本响应文件至本项目合同履行完毕止均保持有效，本投标人将按“谈判文件”及法律、法规的规定履行合同责任和义务。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宋体" w:hAnsi="宋体" w:eastAsia="宋体"/>
          <w:b/>
          <w:sz w:val="32"/>
          <w:szCs w:val="32"/>
        </w:rPr>
      </w:pPr>
    </w:p>
    <w:p>
      <w:pPr>
        <w:spacing w:line="220" w:lineRule="atLeast"/>
        <w:jc w:val="center"/>
        <w:rPr>
          <w:rFonts w:ascii="微软雅黑" w:hAnsi="微软雅黑"/>
          <w:sz w:val="28"/>
          <w:szCs w:val="28"/>
        </w:rPr>
      </w:pPr>
      <w:r>
        <w:rPr>
          <w:rFonts w:hint="eastAsia" w:ascii="微软雅黑" w:hAnsi="微软雅黑"/>
          <w:sz w:val="28"/>
          <w:szCs w:val="28"/>
        </w:rPr>
        <w:t>恩施大峡谷景区板块后期绿化养护工程</w:t>
      </w:r>
    </w:p>
    <w:p>
      <w:pPr>
        <w:spacing w:line="220" w:lineRule="atLeast"/>
        <w:jc w:val="center"/>
        <w:rPr>
          <w:rFonts w:ascii="微软雅黑" w:hAnsi="微软雅黑"/>
          <w:sz w:val="28"/>
          <w:szCs w:val="28"/>
        </w:rPr>
      </w:pPr>
      <w:r>
        <w:rPr>
          <w:rFonts w:hint="eastAsia" w:ascii="微软雅黑" w:hAnsi="微软雅黑"/>
          <w:sz w:val="28"/>
          <w:szCs w:val="28"/>
        </w:rPr>
        <w:t>竞争性谈判响应文件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商务文件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sz w:val="28"/>
          <w:szCs w:val="28"/>
        </w:rPr>
      </w:pPr>
      <w:r>
        <w:rPr>
          <w:rFonts w:hint="eastAsia" w:ascii="宋体" w:hAnsi="宋体" w:eastAsia="宋体"/>
          <w:sz w:val="28"/>
          <w:szCs w:val="28"/>
        </w:rPr>
        <w:t>投标人：（全称并盖章）</w:t>
      </w:r>
    </w:p>
    <w:p>
      <w:pPr>
        <w:spacing w:line="220" w:lineRule="atLeast"/>
        <w:rPr>
          <w:rFonts w:ascii="宋体" w:hAnsi="宋体" w:eastAsia="宋体"/>
          <w:sz w:val="28"/>
          <w:szCs w:val="28"/>
        </w:rPr>
      </w:pPr>
      <w:r>
        <w:rPr>
          <w:rFonts w:hint="eastAsia" w:ascii="宋体" w:hAnsi="宋体" w:eastAsia="宋体"/>
          <w:sz w:val="28"/>
          <w:szCs w:val="28"/>
        </w:rPr>
        <w:t>法定代表人或其委托代理人：（签字）</w:t>
      </w:r>
    </w:p>
    <w:p>
      <w:pPr>
        <w:spacing w:line="220" w:lineRule="atLeast"/>
        <w:jc w:val="center"/>
        <w:rPr>
          <w:rFonts w:ascii="宋体" w:hAnsi="宋体" w:eastAsia="宋体"/>
          <w:sz w:val="28"/>
          <w:szCs w:val="28"/>
        </w:rPr>
      </w:pP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w:t>
      </w:r>
    </w:p>
    <w:p>
      <w:pPr>
        <w:spacing w:after="0" w:line="360" w:lineRule="auto"/>
        <w:jc w:val="both"/>
        <w:rPr>
          <w:rFonts w:ascii="宋体" w:hAnsi="宋体" w:eastAsia="宋体"/>
          <w:sz w:val="24"/>
          <w:szCs w:val="24"/>
        </w:rPr>
      </w:pPr>
      <w:r>
        <w:rPr>
          <w:rFonts w:hint="eastAsia" w:ascii="宋体" w:hAnsi="宋体" w:eastAsia="宋体"/>
          <w:sz w:val="24"/>
          <w:szCs w:val="24"/>
        </w:rPr>
        <w:t>（4）截止谈判文件发出日期前月末的财务报表（资产负债表、现金流量表、利润表）；</w:t>
      </w:r>
    </w:p>
    <w:p>
      <w:pPr>
        <w:spacing w:after="0" w:line="360" w:lineRule="auto"/>
        <w:jc w:val="both"/>
        <w:rPr>
          <w:rFonts w:ascii="宋体" w:hAnsi="宋体" w:eastAsia="宋体"/>
          <w:sz w:val="24"/>
          <w:szCs w:val="24"/>
        </w:rPr>
      </w:pPr>
      <w:r>
        <w:rPr>
          <w:rFonts w:hint="eastAsia" w:ascii="宋体" w:hAnsi="宋体" w:eastAsia="宋体"/>
          <w:sz w:val="24"/>
          <w:szCs w:val="24"/>
        </w:rPr>
        <w:t>（5）拟派的项目负责人及主要管理人员近三个月（自投标截止时间前推3个月）的社保明细。</w:t>
      </w:r>
    </w:p>
    <w:p>
      <w:pPr>
        <w:spacing w:line="220" w:lineRule="atLeast"/>
        <w:rPr>
          <w:rFonts w:ascii="宋体" w:hAnsi="宋体" w:eastAsia="宋体"/>
          <w:sz w:val="24"/>
          <w:szCs w:val="24"/>
        </w:rPr>
      </w:pPr>
      <w:r>
        <w:rPr>
          <w:rFonts w:hint="eastAsia" w:ascii="宋体" w:hAnsi="宋体" w:eastAsia="宋体"/>
          <w:sz w:val="24"/>
          <w:szCs w:val="24"/>
        </w:rPr>
        <w:t>（6）投标人认为需要提交的其他材料（如有）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rPr>
        <w:t>具有建设行政主管部门核发的具有园林绿化经营范围的有效的营业执照</w:t>
      </w:r>
      <w:r>
        <w:rPr>
          <w:rFonts w:hint="eastAsia" w:ascii="宋体" w:hAnsi="宋体" w:eastAsia="宋体"/>
          <w:sz w:val="24"/>
          <w:szCs w:val="24"/>
        </w:rPr>
        <w:t>（复印件）；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Theme="minorEastAsia" w:hAnsiTheme="minorEastAsia" w:eastAsiaTheme="minorEastAsia"/>
          <w:sz w:val="24"/>
          <w:szCs w:val="24"/>
        </w:rPr>
        <w:t>2014年至今独立承担过园林园建绿化工程项目</w:t>
      </w:r>
      <w:r>
        <w:rPr>
          <w:rFonts w:hint="eastAsia" w:ascii="宋体" w:hAnsi="宋体" w:eastAsia="宋体"/>
          <w:sz w:val="24"/>
          <w:szCs w:val="24"/>
        </w:rPr>
        <w:t>已完成的证明材料（原件或复印件）；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hint="eastAsia" w:asciiTheme="minorEastAsia" w:hAnsiTheme="minorEastAsia" w:eastAsiaTheme="minorEastAsia"/>
          <w:sz w:val="24"/>
          <w:szCs w:val="24"/>
        </w:rPr>
        <w:t>项目负责人具备的市政公用工程二级建造师及以上资格</w:t>
      </w:r>
      <w:r>
        <w:rPr>
          <w:rFonts w:hint="eastAsia" w:ascii="宋体" w:hAnsi="宋体" w:eastAsia="宋体"/>
          <w:sz w:val="24"/>
          <w:szCs w:val="24"/>
        </w:rPr>
        <w:t>证书或园林绿化相关专业中级及以上职称证书（复印件）；</w:t>
      </w:r>
    </w:p>
    <w:p>
      <w:pPr>
        <w:spacing w:after="0" w:line="360" w:lineRule="auto"/>
        <w:jc w:val="both"/>
        <w:rPr>
          <w:rFonts w:ascii="宋体" w:hAnsi="宋体" w:eastAsia="宋体"/>
          <w:sz w:val="24"/>
          <w:szCs w:val="24"/>
        </w:rPr>
      </w:pPr>
      <w:r>
        <w:rPr>
          <w:rFonts w:hint="eastAsia" w:ascii="宋体" w:hAnsi="宋体" w:eastAsia="宋体"/>
          <w:sz w:val="24"/>
          <w:szCs w:val="24"/>
        </w:rPr>
        <w:t>（5）投标人做出的：投标人及其法定代表人近三年内无行贿犯罪记录的书面承诺；</w:t>
      </w:r>
    </w:p>
    <w:p>
      <w:pPr>
        <w:spacing w:after="0" w:line="360" w:lineRule="auto"/>
        <w:jc w:val="both"/>
        <w:rPr>
          <w:rFonts w:ascii="宋体" w:hAnsi="宋体" w:eastAsia="宋体"/>
          <w:sz w:val="24"/>
          <w:szCs w:val="24"/>
        </w:rPr>
      </w:pPr>
      <w:r>
        <w:rPr>
          <w:rFonts w:hint="eastAsia" w:ascii="宋体" w:hAnsi="宋体" w:eastAsia="宋体"/>
          <w:sz w:val="24"/>
          <w:szCs w:val="24"/>
        </w:rPr>
        <w:t>（6）谈判文件规定或投标人认为需提供的的其他材料。</w:t>
      </w:r>
    </w:p>
    <w:p>
      <w:pPr>
        <w:spacing w:after="0" w:line="360" w:lineRule="auto"/>
        <w:jc w:val="both"/>
        <w:rPr>
          <w:rFonts w:ascii="宋体" w:hAnsi="宋体" w:eastAsia="宋体"/>
          <w:sz w:val="24"/>
          <w:szCs w:val="24"/>
        </w:rPr>
      </w:pPr>
      <w:r>
        <w:rPr>
          <w:rFonts w:hint="eastAsia" w:ascii="宋体" w:hAnsi="宋体" w:eastAsia="宋体"/>
          <w:sz w:val="24"/>
          <w:szCs w:val="24"/>
        </w:rPr>
        <w:t>注：以上材料中谈判文件规定需在开标会上提供原件的，除在响应文件中提供相关材料复印件以外，还需在开标会上提供原件。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w:t>
      </w:r>
      <w:r>
        <w:rPr>
          <w:rFonts w:hint="eastAsia" w:ascii="宋体" w:hAnsi="宋体" w:eastAsia="宋体"/>
          <w:sz w:val="24"/>
          <w:szCs w:val="24"/>
        </w:rPr>
        <w:t>4年以来承接的类似项目业绩（格式自拟）；</w:t>
      </w:r>
    </w:p>
    <w:p>
      <w:pPr>
        <w:spacing w:after="0" w:line="360" w:lineRule="auto"/>
        <w:jc w:val="both"/>
        <w:rPr>
          <w:rFonts w:ascii="宋体" w:hAnsi="宋体" w:eastAsia="宋体"/>
          <w:sz w:val="24"/>
          <w:szCs w:val="24"/>
        </w:rPr>
      </w:pPr>
      <w:r>
        <w:rPr>
          <w:rFonts w:hint="eastAsia" w:ascii="宋体" w:hAnsi="宋体" w:eastAsia="宋体"/>
          <w:sz w:val="24"/>
          <w:szCs w:val="24"/>
        </w:rPr>
        <w:t>4.5截止谈判文件发出日期前月末的财务报表（资产负债表、现金流量表、利润表）；</w:t>
      </w:r>
    </w:p>
    <w:p>
      <w:pPr>
        <w:spacing w:after="0" w:line="360" w:lineRule="auto"/>
        <w:jc w:val="both"/>
        <w:rPr>
          <w:rFonts w:ascii="宋体" w:hAnsi="宋体" w:eastAsia="宋体"/>
          <w:sz w:val="24"/>
          <w:szCs w:val="24"/>
        </w:rPr>
      </w:pPr>
      <w:r>
        <w:rPr>
          <w:rFonts w:hint="eastAsia" w:ascii="宋体" w:hAnsi="宋体" w:eastAsia="宋体"/>
          <w:sz w:val="24"/>
          <w:szCs w:val="24"/>
        </w:rPr>
        <w:t>4.6拟派的项目负责人及主要管理人员近三个月（自投标截止时间前推3个月）的社保明细；</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7投标人认为需要提交的其他材料（如有）。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5.技术文件封面格式</w:t>
      </w:r>
    </w:p>
    <w:p>
      <w:pPr>
        <w:spacing w:after="0" w:line="360" w:lineRule="auto"/>
        <w:jc w:val="center"/>
        <w:rPr>
          <w:rFonts w:ascii="宋体" w:hAnsi="宋体" w:eastAsia="宋体"/>
          <w:sz w:val="24"/>
          <w:szCs w:val="24"/>
        </w:rPr>
      </w:pPr>
    </w:p>
    <w:p>
      <w:pPr>
        <w:spacing w:after="0" w:line="360" w:lineRule="auto"/>
        <w:jc w:val="center"/>
        <w:rPr>
          <w:rFonts w:ascii="微软雅黑" w:hAnsi="微软雅黑"/>
          <w:sz w:val="28"/>
          <w:szCs w:val="28"/>
        </w:rPr>
      </w:pPr>
      <w:r>
        <w:rPr>
          <w:rFonts w:hint="eastAsia" w:ascii="微软雅黑" w:hAnsi="微软雅黑"/>
          <w:sz w:val="28"/>
          <w:szCs w:val="28"/>
        </w:rPr>
        <w:t>恩施大峡谷景区板块后期绿化养护工程</w:t>
      </w:r>
    </w:p>
    <w:p>
      <w:pPr>
        <w:spacing w:after="0" w:line="360" w:lineRule="auto"/>
        <w:jc w:val="center"/>
        <w:rPr>
          <w:rFonts w:ascii="宋体" w:hAnsi="宋体" w:eastAsia="宋体"/>
          <w:sz w:val="24"/>
          <w:szCs w:val="24"/>
        </w:rPr>
      </w:pPr>
      <w:r>
        <w:rPr>
          <w:rFonts w:hint="eastAsia" w:ascii="微软雅黑" w:hAnsi="微软雅黑"/>
          <w:sz w:val="28"/>
          <w:szCs w:val="28"/>
        </w:rPr>
        <w:t>竞争性谈判响应文件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center"/>
        <w:rPr>
          <w:rFonts w:ascii="微软雅黑" w:hAnsi="微软雅黑"/>
          <w:sz w:val="28"/>
          <w:szCs w:val="28"/>
        </w:rPr>
      </w:pPr>
      <w:r>
        <w:rPr>
          <w:rFonts w:hint="eastAsia" w:ascii="微软雅黑" w:hAnsi="微软雅黑"/>
          <w:sz w:val="28"/>
          <w:szCs w:val="28"/>
        </w:rPr>
        <w:t>技术文件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宋体" w:hAnsi="宋体" w:eastAsia="宋体"/>
          <w:sz w:val="28"/>
          <w:szCs w:val="28"/>
        </w:rPr>
      </w:pPr>
      <w:r>
        <w:rPr>
          <w:rFonts w:hint="eastAsia" w:ascii="宋体" w:hAnsi="宋体" w:eastAsia="宋体"/>
          <w:sz w:val="28"/>
          <w:szCs w:val="28"/>
        </w:rPr>
        <w:t>投标人：（全称并盖章）</w:t>
      </w:r>
    </w:p>
    <w:p>
      <w:pPr>
        <w:spacing w:line="220" w:lineRule="atLeast"/>
        <w:rPr>
          <w:rFonts w:ascii="宋体" w:hAnsi="宋体" w:eastAsia="宋体"/>
          <w:sz w:val="28"/>
          <w:szCs w:val="28"/>
        </w:rPr>
      </w:pPr>
      <w:r>
        <w:rPr>
          <w:rFonts w:hint="eastAsia" w:ascii="宋体" w:hAnsi="宋体" w:eastAsia="宋体"/>
          <w:sz w:val="28"/>
          <w:szCs w:val="28"/>
        </w:rPr>
        <w:t>法定代表人或其委托代理人：（签字）</w:t>
      </w:r>
    </w:p>
    <w:p>
      <w:pPr>
        <w:spacing w:line="220" w:lineRule="atLeast"/>
        <w:jc w:val="center"/>
        <w:rPr>
          <w:rFonts w:ascii="宋体" w:hAnsi="宋体" w:eastAsia="宋体"/>
          <w:sz w:val="28"/>
          <w:szCs w:val="28"/>
        </w:rPr>
      </w:pP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（1）机构设置及主要人员情况介绍（格式自拟）；</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（2）施工组织设计或施工方案（格式自拟）； </w:t>
      </w:r>
    </w:p>
    <w:p>
      <w:pPr>
        <w:spacing w:after="0" w:line="360" w:lineRule="auto"/>
        <w:rPr>
          <w:rFonts w:ascii="宋体" w:hAnsi="宋体" w:eastAsia="宋体"/>
          <w:sz w:val="24"/>
          <w:szCs w:val="24"/>
        </w:rPr>
      </w:pPr>
      <w:r>
        <w:rPr>
          <w:rFonts w:hint="eastAsia" w:asciiTheme="minorEastAsia" w:hAnsiTheme="minorEastAsia" w:eastAsiaTheme="minorEastAsia"/>
          <w:sz w:val="24"/>
          <w:szCs w:val="24"/>
        </w:rPr>
        <w:t>（3）投标人需要说明的其他文件和说明（如有）。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5.2施工组织设计或施工方案（格式自拟）。应当包括：总体布置及工期安排、工期保证措施、质量目标、绿植养护措施、环境保护措施、文明施工等内容。</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5.3投标人需要说明的其他文件和说明。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2400"/>
    </w:sdtPr>
    <w:sdtContent>
      <w:sdt>
        <w:sdtPr>
          <w:id w:val="171357217"/>
        </w:sdtPr>
        <w:sdtContent>
          <w:p>
            <w:pPr>
              <w:pStyle w:val="3"/>
              <w:jc w:val="center"/>
            </w:pPr>
            <w:r>
              <w:rPr>
                <w:rFonts w:hint="eastAsia" w:ascii="楷体" w:hAnsi="楷体" w:eastAsia="楷体"/>
                <w:sz w:val="21"/>
                <w:szCs w:val="21"/>
              </w:rPr>
              <w:t>第</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4</w:t>
            </w:r>
            <w:r>
              <w:rPr>
                <w:rFonts w:ascii="楷体" w:hAnsi="楷体" w:eastAsia="楷体"/>
                <w:sz w:val="21"/>
                <w:szCs w:val="21"/>
              </w:rPr>
              <w:fldChar w:fldCharType="end"/>
            </w:r>
            <w:r>
              <w:rPr>
                <w:rFonts w:hint="eastAsia" w:ascii="楷体" w:hAnsi="楷体" w:eastAsia="楷体"/>
                <w:sz w:val="21"/>
                <w:szCs w:val="21"/>
              </w:rPr>
              <w:t>页  共24页</w:t>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仿宋" w:hAnsi="仿宋" w:eastAsia="仿宋"/>
      </w:rPr>
    </w:pPr>
    <w:r>
      <w:rPr>
        <w:rFonts w:hint="eastAsia" w:ascii="仿宋" w:hAnsi="仿宋" w:eastAsia="仿宋"/>
      </w:rPr>
      <w:t xml:space="preserve">恩施旅游集团有限公司 </w:t>
    </w:r>
    <w:r>
      <w:rPr>
        <w:rFonts w:hint="eastAsia"/>
      </w:rPr>
      <w:t xml:space="preserve">                                                                                                   </w:t>
    </w:r>
    <w:r>
      <w:rPr>
        <w:rFonts w:hint="eastAsia" w:ascii="仿宋" w:hAnsi="仿宋" w:eastAsia="仿宋"/>
      </w:rPr>
      <w:t>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2"/>
  </w:compat>
  <w:rsids>
    <w:rsidRoot w:val="00D31D50"/>
    <w:rsid w:val="00010B40"/>
    <w:rsid w:val="000360A6"/>
    <w:rsid w:val="0003727E"/>
    <w:rsid w:val="00047AFD"/>
    <w:rsid w:val="000519B3"/>
    <w:rsid w:val="000606C2"/>
    <w:rsid w:val="000875F6"/>
    <w:rsid w:val="000F227F"/>
    <w:rsid w:val="00101A04"/>
    <w:rsid w:val="00111942"/>
    <w:rsid w:val="00162FD4"/>
    <w:rsid w:val="00165BD7"/>
    <w:rsid w:val="00167945"/>
    <w:rsid w:val="00177D7B"/>
    <w:rsid w:val="00184787"/>
    <w:rsid w:val="00193302"/>
    <w:rsid w:val="001A1768"/>
    <w:rsid w:val="001A4938"/>
    <w:rsid w:val="001D1690"/>
    <w:rsid w:val="001D274D"/>
    <w:rsid w:val="00211F70"/>
    <w:rsid w:val="0021661E"/>
    <w:rsid w:val="00217B09"/>
    <w:rsid w:val="00242459"/>
    <w:rsid w:val="002469F2"/>
    <w:rsid w:val="00250D93"/>
    <w:rsid w:val="00252993"/>
    <w:rsid w:val="00267E5A"/>
    <w:rsid w:val="00294F98"/>
    <w:rsid w:val="002A3595"/>
    <w:rsid w:val="002A43BB"/>
    <w:rsid w:val="002C169D"/>
    <w:rsid w:val="002C3102"/>
    <w:rsid w:val="002D7E51"/>
    <w:rsid w:val="002F25F7"/>
    <w:rsid w:val="002F5E95"/>
    <w:rsid w:val="0030189B"/>
    <w:rsid w:val="003047B2"/>
    <w:rsid w:val="003225C3"/>
    <w:rsid w:val="00323B43"/>
    <w:rsid w:val="0033317C"/>
    <w:rsid w:val="00334418"/>
    <w:rsid w:val="00335DB4"/>
    <w:rsid w:val="00341E8E"/>
    <w:rsid w:val="003438B5"/>
    <w:rsid w:val="00362F2D"/>
    <w:rsid w:val="00362F39"/>
    <w:rsid w:val="003B7ED7"/>
    <w:rsid w:val="003C1CDA"/>
    <w:rsid w:val="003C34C5"/>
    <w:rsid w:val="003C4E07"/>
    <w:rsid w:val="003D37D8"/>
    <w:rsid w:val="003D6E03"/>
    <w:rsid w:val="003E1ECB"/>
    <w:rsid w:val="003F1192"/>
    <w:rsid w:val="004071FE"/>
    <w:rsid w:val="00426133"/>
    <w:rsid w:val="0042699E"/>
    <w:rsid w:val="004358AB"/>
    <w:rsid w:val="0045215E"/>
    <w:rsid w:val="00455DF0"/>
    <w:rsid w:val="0046109B"/>
    <w:rsid w:val="004750FC"/>
    <w:rsid w:val="004872E5"/>
    <w:rsid w:val="004906FC"/>
    <w:rsid w:val="004A1198"/>
    <w:rsid w:val="004B55F9"/>
    <w:rsid w:val="004E5CD7"/>
    <w:rsid w:val="004F031E"/>
    <w:rsid w:val="004F74FF"/>
    <w:rsid w:val="005031C8"/>
    <w:rsid w:val="005126CC"/>
    <w:rsid w:val="005208CA"/>
    <w:rsid w:val="005234AB"/>
    <w:rsid w:val="0053184E"/>
    <w:rsid w:val="00557924"/>
    <w:rsid w:val="00592C52"/>
    <w:rsid w:val="005977C2"/>
    <w:rsid w:val="005A6D3D"/>
    <w:rsid w:val="005C16BE"/>
    <w:rsid w:val="005E21CA"/>
    <w:rsid w:val="005E4E3B"/>
    <w:rsid w:val="005E667F"/>
    <w:rsid w:val="006047B7"/>
    <w:rsid w:val="0062457E"/>
    <w:rsid w:val="00627B5C"/>
    <w:rsid w:val="00654F1D"/>
    <w:rsid w:val="00674CCE"/>
    <w:rsid w:val="006871ED"/>
    <w:rsid w:val="0069529C"/>
    <w:rsid w:val="006A6113"/>
    <w:rsid w:val="00710472"/>
    <w:rsid w:val="0071529A"/>
    <w:rsid w:val="00716ADE"/>
    <w:rsid w:val="007317FD"/>
    <w:rsid w:val="007346C9"/>
    <w:rsid w:val="00742583"/>
    <w:rsid w:val="0075050A"/>
    <w:rsid w:val="00764D05"/>
    <w:rsid w:val="007850E7"/>
    <w:rsid w:val="0079249E"/>
    <w:rsid w:val="007A3187"/>
    <w:rsid w:val="007B76FF"/>
    <w:rsid w:val="00812FE6"/>
    <w:rsid w:val="00827C05"/>
    <w:rsid w:val="00830C3C"/>
    <w:rsid w:val="0085505C"/>
    <w:rsid w:val="008824F9"/>
    <w:rsid w:val="008926AF"/>
    <w:rsid w:val="008B7726"/>
    <w:rsid w:val="008C5129"/>
    <w:rsid w:val="008E6C22"/>
    <w:rsid w:val="008F2A06"/>
    <w:rsid w:val="008F39B1"/>
    <w:rsid w:val="009138BA"/>
    <w:rsid w:val="00914489"/>
    <w:rsid w:val="00940F36"/>
    <w:rsid w:val="009411D7"/>
    <w:rsid w:val="00941D4A"/>
    <w:rsid w:val="009561FB"/>
    <w:rsid w:val="009667CF"/>
    <w:rsid w:val="00986308"/>
    <w:rsid w:val="009915BA"/>
    <w:rsid w:val="009964BB"/>
    <w:rsid w:val="009977D1"/>
    <w:rsid w:val="009B03B6"/>
    <w:rsid w:val="009F0DF4"/>
    <w:rsid w:val="009F2A12"/>
    <w:rsid w:val="00A13659"/>
    <w:rsid w:val="00A41C52"/>
    <w:rsid w:val="00A45D45"/>
    <w:rsid w:val="00AB12CB"/>
    <w:rsid w:val="00AC1EA3"/>
    <w:rsid w:val="00AE2FD0"/>
    <w:rsid w:val="00AE3080"/>
    <w:rsid w:val="00AE417D"/>
    <w:rsid w:val="00B0573F"/>
    <w:rsid w:val="00B16D99"/>
    <w:rsid w:val="00B3630D"/>
    <w:rsid w:val="00B41754"/>
    <w:rsid w:val="00BC6EB7"/>
    <w:rsid w:val="00BD480F"/>
    <w:rsid w:val="00BE6C92"/>
    <w:rsid w:val="00C135D3"/>
    <w:rsid w:val="00C248EB"/>
    <w:rsid w:val="00C43443"/>
    <w:rsid w:val="00C43AF2"/>
    <w:rsid w:val="00C62271"/>
    <w:rsid w:val="00C62F72"/>
    <w:rsid w:val="00C80A96"/>
    <w:rsid w:val="00CA0ACE"/>
    <w:rsid w:val="00CA29D1"/>
    <w:rsid w:val="00CA439F"/>
    <w:rsid w:val="00CA75D6"/>
    <w:rsid w:val="00CC3E1F"/>
    <w:rsid w:val="00CD3DA5"/>
    <w:rsid w:val="00CE7082"/>
    <w:rsid w:val="00D13765"/>
    <w:rsid w:val="00D31D50"/>
    <w:rsid w:val="00D40691"/>
    <w:rsid w:val="00D647F0"/>
    <w:rsid w:val="00DA00AF"/>
    <w:rsid w:val="00DB1D8A"/>
    <w:rsid w:val="00DB69F6"/>
    <w:rsid w:val="00DC31F9"/>
    <w:rsid w:val="00E0029E"/>
    <w:rsid w:val="00E11C75"/>
    <w:rsid w:val="00E22600"/>
    <w:rsid w:val="00E55851"/>
    <w:rsid w:val="00E74837"/>
    <w:rsid w:val="00E77DD0"/>
    <w:rsid w:val="00EB2030"/>
    <w:rsid w:val="00EB6919"/>
    <w:rsid w:val="00EB7FD0"/>
    <w:rsid w:val="00ED5A4E"/>
    <w:rsid w:val="00ED5D9B"/>
    <w:rsid w:val="00F00848"/>
    <w:rsid w:val="00F01C50"/>
    <w:rsid w:val="00F11EEF"/>
    <w:rsid w:val="00F20EC9"/>
    <w:rsid w:val="00F81E75"/>
    <w:rsid w:val="00F83235"/>
    <w:rsid w:val="00F90D64"/>
    <w:rsid w:val="00F97FA2"/>
    <w:rsid w:val="00FB1E94"/>
    <w:rsid w:val="00FE789B"/>
    <w:rsid w:val="21FB6F24"/>
    <w:rsid w:val="25F76659"/>
    <w:rsid w:val="2B30339E"/>
    <w:rsid w:val="2B58639F"/>
    <w:rsid w:val="2B655A3D"/>
    <w:rsid w:val="49802BED"/>
    <w:rsid w:val="4C034CB2"/>
    <w:rsid w:val="509202F4"/>
    <w:rsid w:val="57DD0D25"/>
    <w:rsid w:val="5A36645F"/>
    <w:rsid w:val="73275CF4"/>
    <w:rsid w:val="74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pPr>
      <w:spacing w:after="0"/>
    </w:pPr>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uiPriority w:val="99"/>
    <w:rPr>
      <w:color w:val="0000FF" w:themeColor="hyperlink"/>
      <w:u w:val="single"/>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semiHidden/>
    <w:uiPriority w:val="99"/>
    <w:rPr>
      <w:rFonts w:ascii="Tahoma" w:hAnsi="Tahoma"/>
      <w:sz w:val="18"/>
      <w:szCs w:val="18"/>
    </w:rPr>
  </w:style>
  <w:style w:type="character" w:customStyle="1" w:styleId="11">
    <w:name w:val="页脚 Char"/>
    <w:basedOn w:val="5"/>
    <w:link w:val="3"/>
    <w:qFormat/>
    <w:uiPriority w:val="99"/>
    <w:rPr>
      <w:rFonts w:ascii="Tahoma" w:hAnsi="Tahoma"/>
      <w:sz w:val="18"/>
      <w:szCs w:val="18"/>
    </w:rPr>
  </w:style>
  <w:style w:type="character" w:customStyle="1" w:styleId="12">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1634</Words>
  <Characters>9317</Characters>
  <Lines>77</Lines>
  <Paragraphs>21</Paragraphs>
  <TotalTime>0</TotalTime>
  <ScaleCrop>false</ScaleCrop>
  <LinksUpToDate>false</LinksUpToDate>
  <CharactersWithSpaces>10930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2017-04-17T08:56:00Z</cp:lastPrinted>
  <dcterms:modified xsi:type="dcterms:W3CDTF">2017-08-11T08:06:12Z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