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0" w:name="_Toc351203633"/>
      <w:r>
        <w:rPr>
          <w:rFonts w:hint="default" w:ascii="仿宋" w:hAnsi="仿宋" w:eastAsia="仿宋"/>
          <w:color w:val="000000"/>
          <w:position w:val="0"/>
          <w:sz w:val="24"/>
          <w:szCs w:val="24"/>
        </w:rPr>
        <w:t>1</w:t>
      </w:r>
      <w:bookmarkStart w:id="1" w:name="_Toc296891196"/>
      <w:bookmarkStart w:id="2" w:name="_Toc297120456"/>
      <w:bookmarkStart w:id="3" w:name="_Toc297048342"/>
      <w:bookmarkStart w:id="4" w:name="_Toc296346657"/>
      <w:bookmarkStart w:id="5" w:name="_Toc292559866"/>
      <w:bookmarkStart w:id="6" w:name="_Toc296890984"/>
      <w:bookmarkStart w:id="7" w:name="_Toc296944495"/>
      <w:bookmarkStart w:id="8" w:name="_Toc296347155"/>
      <w:bookmarkStart w:id="9" w:name="_Toc292559361"/>
      <w:bookmarkStart w:id="10" w:name="_Toc296503156"/>
      <w:r>
        <w:rPr>
          <w:rFonts w:hint="default" w:ascii="仿宋" w:hAnsi="仿宋" w:eastAsia="仿宋"/>
          <w:color w:val="000000"/>
          <w:position w:val="0"/>
          <w:sz w:val="24"/>
          <w:szCs w:val="24"/>
        </w:rPr>
        <w:t>. 一般约定</w:t>
      </w:r>
      <w:bookmarkEnd w:id="0"/>
      <w:bookmarkEnd w:id="1"/>
      <w:bookmarkEnd w:id="2"/>
      <w:bookmarkEnd w:id="3"/>
      <w:bookmarkEnd w:id="4"/>
      <w:bookmarkEnd w:id="5"/>
      <w:bookmarkEnd w:id="6"/>
      <w:bookmarkEnd w:id="7"/>
      <w:bookmarkEnd w:id="8"/>
      <w:bookmarkEnd w:id="9"/>
      <w:bookmarkEnd w:id="10"/>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 词语定义</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1.1.1合同</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1.1.1.10其他合同文件包括：</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1.1.2 合同当事人及其他相关方</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1.1.2.4监理人：</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名    称：</w:t>
      </w:r>
      <w:r>
        <w:rPr>
          <w:rFonts w:hint="default" w:ascii="仿宋" w:hAnsi="仿宋" w:eastAsia="仿宋"/>
          <w:color w:val="000000"/>
          <w:position w:val="0"/>
          <w:sz w:val="24"/>
          <w:szCs w:val="24"/>
          <w:u w:val="single"/>
        </w:rPr>
        <w:t xml:space="preserve">      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资质类别和等级：</w:t>
      </w:r>
      <w:r>
        <w:rPr>
          <w:rFonts w:hint="default" w:ascii="仿宋" w:hAnsi="仿宋" w:eastAsia="仿宋"/>
          <w:color w:val="000000"/>
          <w:position w:val="0"/>
          <w:sz w:val="24"/>
          <w:szCs w:val="24"/>
          <w:u w:val="single"/>
        </w:rPr>
        <w:t>         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联系电话：</w:t>
      </w: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电子信箱：</w:t>
      </w: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通信地址：</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1.1.2.5 设计人：</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名    称：</w:t>
      </w:r>
      <w:r>
        <w:rPr>
          <w:rFonts w:hint="default" w:ascii="仿宋" w:hAnsi="仿宋" w:eastAsia="仿宋"/>
          <w:color w:val="000000"/>
          <w:position w:val="0"/>
          <w:sz w:val="24"/>
          <w:szCs w:val="24"/>
          <w:u w:val="single"/>
        </w:rPr>
        <w:t xml:space="preserve">  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资质类别和等级：</w:t>
      </w:r>
      <w:r>
        <w:rPr>
          <w:rFonts w:hint="default" w:ascii="仿宋" w:hAnsi="仿宋" w:eastAsia="仿宋"/>
          <w:color w:val="000000"/>
          <w:position w:val="0"/>
          <w:sz w:val="24"/>
          <w:szCs w:val="24"/>
          <w:u w:val="single"/>
        </w:rPr>
        <w:t> 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联系电话：</w:t>
      </w:r>
      <w:r>
        <w:rPr>
          <w:rFonts w:hint="default" w:ascii="仿宋" w:hAnsi="仿宋" w:eastAsia="仿宋"/>
          <w:color w:val="000000"/>
          <w:position w:val="0"/>
          <w:sz w:val="24"/>
          <w:szCs w:val="24"/>
          <w:u w:val="single"/>
        </w:rPr>
        <w:t>          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电子信箱：</w:t>
      </w:r>
      <w:r>
        <w:rPr>
          <w:rFonts w:hint="default" w:ascii="仿宋" w:hAnsi="仿宋" w:eastAsia="仿宋"/>
          <w:color w:val="000000"/>
          <w:position w:val="0"/>
          <w:sz w:val="24"/>
          <w:szCs w:val="24"/>
          <w:u w:val="single"/>
        </w:rPr>
        <w:t xml:space="preserve"> 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通信地址：</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1.1.3 工程和设备</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1.1.3.7 作为施工现场组成部分的其他场所包括：</w:t>
      </w:r>
      <w:r>
        <w:rPr>
          <w:rFonts w:hint="default" w:ascii="仿宋" w:hAnsi="仿宋" w:eastAsia="仿宋"/>
          <w:color w:val="000000"/>
          <w:position w:val="0"/>
          <w:sz w:val="24"/>
          <w:szCs w:val="24"/>
          <w:u w:val="single"/>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1.1.3.9 永久占地包括：</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1.1.3.10 临时占地包括：</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1.3法律 </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适用于合同的其他规范性文件：</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1.4 标准和规范</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1.4.1适用于工程的标准规范包括：</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1.4.2 发包人提供国外标准、规范的名称：</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发包人提供国外标准、规范的份数：</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发包人提供国外标准、规范的名称：</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left="625"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1.4.3发包人对工程的技术标准和功能要求的特殊要求：</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1.5 合同文件的优先顺序</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合同文件组成及优先顺序为：</w:t>
      </w:r>
      <w:r>
        <w:rPr>
          <w:rFonts w:hint="default" w:ascii="仿宋" w:hAnsi="仿宋" w:eastAsia="仿宋"/>
          <w:color w:val="000000"/>
          <w:position w:val="0"/>
          <w:sz w:val="24"/>
          <w:szCs w:val="24"/>
          <w:u w:val="single"/>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1.6 图纸和承包人文件</w:t>
      </w:r>
      <w:r>
        <w:rPr>
          <w:rFonts w:hint="default" w:ascii="仿宋" w:hAnsi="仿宋" w:eastAsia="仿宋"/>
          <w:color w:val="000000"/>
          <w:position w:val="0"/>
          <w:sz w:val="24"/>
          <w:szCs w:val="24"/>
        </w:rPr>
        <w:tab/>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1.6.1 图纸的提供</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发包人向承包人提供图纸的期限：</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发包人向承包人提供图纸的数量：</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发包人向承包人提供图纸的内容：</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1.6.4 承包人文件</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需要由承包人提供的文件，包括：</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承包人提供的文件的期限为：</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承包人提供的文件的数量为：</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承包人提供的文件的形式为：</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发包人审批承包人文件的期限：</w:t>
      </w:r>
      <w:r>
        <w:rPr>
          <w:rFonts w:hint="default" w:ascii="仿宋" w:hAnsi="仿宋" w:eastAsia="仿宋"/>
          <w:color w:val="000000"/>
          <w:position w:val="0"/>
          <w:sz w:val="24"/>
          <w:szCs w:val="24"/>
          <w:u w:val="single"/>
        </w:rPr>
        <w:t> 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1.6.5 现场图纸准备</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关于现场图纸准备的约定：</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1.7 联络</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1.7.1发包人和承包人应当在</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天内将与合同有关的通知、批准、证明、证书、指示、指令、要求、请求、同意、意见、确定和决定等书面函件送达对方当事人。</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1.7.2 发包人接收文件的地点：</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发包人指定的接收人为：</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承包人接收文件的地点：</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承包人指定的接收人为：</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监理人接收文件的地点：</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监理人指定的接收人为：</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1.10 交通运输</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1</w:t>
      </w:r>
      <w:bookmarkStart w:id="11" w:name="_Toc312677986"/>
      <w:bookmarkStart w:id="12" w:name="_Toc318581155"/>
      <w:bookmarkStart w:id="13" w:name="_Toc304295521"/>
      <w:bookmarkStart w:id="14" w:name="_Toc303539100"/>
      <w:bookmarkStart w:id="15" w:name="_Toc300934943"/>
      <w:r>
        <w:rPr>
          <w:rFonts w:hint="default" w:ascii="仿宋" w:hAnsi="仿宋" w:eastAsia="仿宋"/>
          <w:color w:val="auto"/>
          <w:position w:val="0"/>
          <w:sz w:val="24"/>
          <w:szCs w:val="24"/>
        </w:rPr>
        <w:t>.10.1 出入现场的权利</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关于出入现场的权利的约定：</w:t>
      </w:r>
      <w:r>
        <w:rPr>
          <w:rFonts w:hint="default" w:ascii="仿宋" w:hAnsi="仿宋" w:eastAsia="仿宋"/>
          <w:color w:val="000000"/>
          <w:position w:val="0"/>
          <w:sz w:val="24"/>
          <w:szCs w:val="24"/>
          <w:u w:val="single"/>
        </w:rPr>
        <w:t> </w:t>
      </w:r>
      <w:r>
        <w:rPr>
          <w:rFonts w:hint="default" w:ascii="仿宋" w:hAnsi="仿宋" w:eastAsia="仿宋"/>
          <w:color w:val="auto"/>
          <w:position w:val="0"/>
          <w:sz w:val="24"/>
          <w:szCs w:val="24"/>
        </w:rPr>
        <w:t>。</w:t>
      </w:r>
      <w:bookmarkEnd w:id="11"/>
      <w:bookmarkEnd w:id="12"/>
      <w:bookmarkEnd w:id="13"/>
      <w:bookmarkEnd w:id="14"/>
      <w:bookmarkEnd w:id="15"/>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1</w:t>
      </w:r>
      <w:bookmarkStart w:id="16" w:name="_Toc303539101"/>
      <w:bookmarkStart w:id="17" w:name="_Toc312677987"/>
      <w:bookmarkStart w:id="18" w:name="_Toc300934944"/>
      <w:bookmarkStart w:id="19" w:name="_Toc304295522"/>
      <w:bookmarkStart w:id="20" w:name="_Toc318581156"/>
      <w:r>
        <w:rPr>
          <w:rFonts w:hint="default" w:ascii="仿宋" w:hAnsi="仿宋" w:eastAsia="仿宋"/>
          <w:color w:val="auto"/>
          <w:position w:val="0"/>
          <w:sz w:val="24"/>
          <w:szCs w:val="24"/>
        </w:rPr>
        <w:t>.10.3 场内交通</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关于场外交通和场内交通的边界的约定：</w:t>
      </w:r>
      <w:r>
        <w:rPr>
          <w:rFonts w:hint="default" w:ascii="仿宋" w:hAnsi="仿宋" w:eastAsia="仿宋"/>
          <w:color w:val="000000"/>
          <w:position w:val="0"/>
          <w:sz w:val="24"/>
          <w:szCs w:val="24"/>
          <w:u w:val="single"/>
        </w:rPr>
        <w:t></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关于发包人向承包人免费提供满足工程施工需要的场内道路和交通设施的约定：</w:t>
      </w:r>
      <w:r>
        <w:rPr>
          <w:rFonts w:hint="default" w:ascii="仿宋" w:hAnsi="仿宋" w:eastAsia="仿宋"/>
          <w:color w:val="000000"/>
          <w:position w:val="0"/>
          <w:sz w:val="24"/>
          <w:szCs w:val="24"/>
          <w:u w:val="single"/>
        </w:rPr>
        <w:t></w:t>
      </w:r>
      <w:r>
        <w:rPr>
          <w:rFonts w:hint="default" w:ascii="仿宋" w:hAnsi="仿宋" w:eastAsia="仿宋"/>
          <w:color w:val="auto"/>
          <w:position w:val="0"/>
          <w:sz w:val="24"/>
          <w:szCs w:val="24"/>
        </w:rPr>
        <w:t>。</w:t>
      </w:r>
      <w:bookmarkEnd w:id="16"/>
      <w:bookmarkEnd w:id="17"/>
      <w:bookmarkEnd w:id="18"/>
      <w:bookmarkEnd w:id="19"/>
      <w:bookmarkEnd w:id="20"/>
      <w:r>
        <w:rPr>
          <w:rFonts w:hint="default" w:ascii="仿宋" w:hAnsi="仿宋" w:eastAsia="仿宋"/>
          <w:color w:val="auto"/>
          <w:position w:val="0"/>
          <w:sz w:val="24"/>
          <w:szCs w:val="24"/>
        </w:rPr>
        <w:t xml:space="preserve">  </w:t>
      </w:r>
      <w:bookmarkStart w:id="21" w:name="_Toc318581157"/>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1.10.4超大件和超重件的运输</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运输超大件或超重件所需的道路和桥梁临时加固改造费用和其他有关费用由</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承担。</w:t>
      </w:r>
      <w:bookmarkEnd w:id="21"/>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1.11 知识产权</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1.11.1关于发包人提供给承包人的图纸、发包人为实施工程自行编制或委托编制的技术规范以及反映发包人关于合同要求或其他类似性质的文件的著作权的归属：</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关于发包人提供的上述文件的使用限制的要求：</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1.11.2 关于承包人为实施工程所编制文件的著作权的归属：</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关于承包人提供的上述文件的使用限制的要求：</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1.11.4 承包人在施工过程中所采用的专利、专有技术、技术秘密的使用费的承担方式：</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1.13工程量清单错误的修正</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出现工程量清单错误时，是否调整合同价格：</w:t>
      </w:r>
      <w:r>
        <w:rPr>
          <w:rFonts w:hint="default" w:ascii="仿宋" w:hAnsi="仿宋" w:eastAsia="仿宋"/>
          <w:color w:val="000000"/>
          <w:position w:val="0"/>
          <w:sz w:val="24"/>
          <w:szCs w:val="24"/>
          <w:u w:val="single"/>
        </w:rPr>
        <w:t xml:space="preserve">    </w:t>
      </w:r>
      <w:r>
        <w:rPr>
          <w:rFonts w:hint="default" w:ascii="仿宋" w:hAnsi="仿宋" w:eastAsia="仿宋"/>
          <w:b/>
          <w:color w:val="000000"/>
          <w:position w:val="0"/>
          <w:sz w:val="24"/>
          <w:szCs w:val="24"/>
          <w:u w:val="single"/>
        </w:rPr>
        <w:t xml:space="preserve"> 不调整</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允许调整合同价格的工程量偏差范围：</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22" w:name="_Toc351203634"/>
      <w:r>
        <w:rPr>
          <w:rFonts w:hint="default" w:ascii="仿宋" w:hAnsi="仿宋" w:eastAsia="仿宋"/>
          <w:color w:val="000000"/>
          <w:position w:val="0"/>
          <w:sz w:val="24"/>
          <w:szCs w:val="24"/>
        </w:rPr>
        <w:t>2</w:t>
      </w:r>
      <w:bookmarkStart w:id="23" w:name="_Toc296891197"/>
      <w:bookmarkStart w:id="24" w:name="_Toc296890985"/>
      <w:bookmarkStart w:id="25" w:name="_Toc296346658"/>
      <w:bookmarkStart w:id="26" w:name="_Toc296347156"/>
      <w:bookmarkStart w:id="27" w:name="_Toc296503157"/>
      <w:bookmarkStart w:id="28" w:name="_Toc292559362"/>
      <w:bookmarkStart w:id="29" w:name="_Toc292559867"/>
      <w:bookmarkStart w:id="30" w:name="_Toc297048343"/>
      <w:bookmarkStart w:id="31" w:name="_Toc296944496"/>
      <w:bookmarkStart w:id="32" w:name="_Toc297120457"/>
      <w:r>
        <w:rPr>
          <w:rFonts w:hint="default" w:ascii="仿宋" w:hAnsi="仿宋" w:eastAsia="仿宋"/>
          <w:color w:val="000000"/>
          <w:position w:val="0"/>
          <w:sz w:val="24"/>
          <w:szCs w:val="24"/>
        </w:rPr>
        <w:t>. 发包人</w:t>
      </w:r>
      <w:bookmarkEnd w:id="22"/>
      <w:bookmarkEnd w:id="23"/>
      <w:bookmarkEnd w:id="24"/>
      <w:bookmarkEnd w:id="25"/>
      <w:bookmarkEnd w:id="26"/>
      <w:bookmarkEnd w:id="27"/>
      <w:bookmarkEnd w:id="28"/>
      <w:bookmarkEnd w:id="29"/>
      <w:bookmarkEnd w:id="30"/>
      <w:bookmarkEnd w:id="31"/>
      <w:bookmarkEnd w:id="32"/>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2.2 发包人代表</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发包人代表：</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姓    名：</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身份证号：</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职    务：</w:t>
      </w:r>
      <w:r>
        <w:rPr>
          <w:rFonts w:hint="default" w:ascii="仿宋" w:hAnsi="仿宋" w:eastAsia="仿宋"/>
          <w:color w:val="000000"/>
          <w:position w:val="0"/>
          <w:sz w:val="24"/>
          <w:szCs w:val="24"/>
          <w:u w:val="single"/>
        </w:rPr>
        <w:t xml:space="preserve">   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联系电话：</w:t>
      </w:r>
      <w:r>
        <w:rPr>
          <w:rFonts w:hint="default" w:ascii="仿宋" w:hAnsi="仿宋" w:eastAsia="仿宋"/>
          <w:color w:val="000000"/>
          <w:position w:val="0"/>
          <w:sz w:val="24"/>
          <w:szCs w:val="24"/>
          <w:u w:val="single"/>
        </w:rPr>
        <w:t xml:space="preserve">  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电子信箱：</w:t>
      </w: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通信地址：</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b/>
          <w:color w:val="000000"/>
          <w:position w:val="0"/>
          <w:sz w:val="24"/>
          <w:szCs w:val="24"/>
        </w:rPr>
      </w:pPr>
      <w:r>
        <w:rPr>
          <w:rFonts w:hint="default" w:ascii="仿宋" w:hAnsi="仿宋" w:eastAsia="仿宋"/>
          <w:color w:val="000000"/>
          <w:position w:val="0"/>
          <w:sz w:val="24"/>
          <w:szCs w:val="24"/>
        </w:rPr>
        <w:t>发包人对发包人代表的授权范围如下：</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2.4 施工现场、施工条件和基础资料的提供</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2.4.1 提供施工现场</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关于发包人移交施工现场的期限要求：</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2.4.2 提供施工条件</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关于发包人应负责提供施工所需要的条件，包括：</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2.5 资金来源证明及支付担保</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发包人提供资金来源证明的期限要求：</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发包人是否提供支付担保：</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发包人提供支付担保的形式：</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33" w:name="_Toc351203635"/>
      <w:r>
        <w:rPr>
          <w:rFonts w:hint="default" w:ascii="仿宋" w:hAnsi="仿宋" w:eastAsia="仿宋"/>
          <w:color w:val="000000"/>
          <w:position w:val="0"/>
          <w:sz w:val="24"/>
          <w:szCs w:val="24"/>
        </w:rPr>
        <w:t>3</w:t>
      </w:r>
      <w:bookmarkStart w:id="34" w:name="_Toc296503158"/>
      <w:bookmarkStart w:id="35" w:name="_Toc296346659"/>
      <w:bookmarkStart w:id="36" w:name="_Toc296347157"/>
      <w:bookmarkStart w:id="37" w:name="_Toc292559363"/>
      <w:bookmarkStart w:id="38" w:name="_Toc292559868"/>
      <w:bookmarkStart w:id="39" w:name="_Toc296890986"/>
      <w:bookmarkStart w:id="40" w:name="_Toc296891198"/>
      <w:bookmarkStart w:id="41" w:name="_Toc297120458"/>
      <w:bookmarkStart w:id="42" w:name="_Toc296944497"/>
      <w:bookmarkStart w:id="43" w:name="_Toc297048344"/>
      <w:r>
        <w:rPr>
          <w:rFonts w:hint="default" w:ascii="仿宋" w:hAnsi="仿宋" w:eastAsia="仿宋"/>
          <w:color w:val="000000"/>
          <w:position w:val="0"/>
          <w:sz w:val="24"/>
          <w:szCs w:val="24"/>
        </w:rPr>
        <w:t>. 承包人</w:t>
      </w:r>
      <w:bookmarkEnd w:id="33"/>
      <w:bookmarkEnd w:id="34"/>
      <w:bookmarkEnd w:id="35"/>
      <w:bookmarkEnd w:id="36"/>
      <w:bookmarkEnd w:id="37"/>
      <w:bookmarkEnd w:id="38"/>
      <w:bookmarkEnd w:id="39"/>
      <w:bookmarkEnd w:id="40"/>
      <w:bookmarkEnd w:id="41"/>
      <w:bookmarkEnd w:id="42"/>
      <w:bookmarkEnd w:id="43"/>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3.1 承包人的一般义务</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（5）承包人提交的竣工资料的内容：</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承包人需要提交的竣工资料套数：</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承包人提交的竣工资料的费用承担：</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承包人提交的竣工资料移交时间：</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承包人提交的竣工资料形式要求：</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（6）承包人应履行的其他义务：</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3.2 项目经理</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3.2.1 项目经理：</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姓    名：</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身份证号：</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建造师执业资格等级：</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建造师注册证书号：</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建造师执业印章号：</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安全生产考核合格证书号：</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联系电话：</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电子信箱：</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通信地址：</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承包人对项目经理的授权范围如下：</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关于项目经理每月在施工现场的时间要求：</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承包人未提交劳动合同，以及没有为项目经理缴纳社会保险证明的违约责任：</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项目经理未经批准，擅自离开施工现场的违约责任：</w:t>
      </w:r>
      <w:r>
        <w:rPr>
          <w:rFonts w:hint="default" w:ascii="仿宋" w:hAnsi="仿宋" w:eastAsia="仿宋"/>
          <w:color w:val="000000"/>
          <w:position w:val="0"/>
          <w:sz w:val="24"/>
          <w:szCs w:val="24"/>
          <w:u w:val="single"/>
        </w:rPr>
        <w:t xml:space="preserve">        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3.2.3 承包人擅自更换项目经理的违约责任：</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3.2.4 承包人无正当理由拒绝更换项目经理的违约责任：</w:t>
      </w:r>
      <w:r>
        <w:rPr>
          <w:rFonts w:hint="default" w:ascii="仿宋" w:hAnsi="仿宋" w:eastAsia="仿宋"/>
          <w:color w:val="000000"/>
          <w:position w:val="0"/>
          <w:sz w:val="24"/>
          <w:szCs w:val="24"/>
          <w:u w:val="single"/>
        </w:rPr>
        <w:t xml:space="preserve">  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3.3 承包人人员</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3.3.1 承包人提交项目管理机构及施工现场管理人员安排报告的期限：</w:t>
      </w:r>
      <w:r>
        <w:rPr>
          <w:rFonts w:hint="default" w:ascii="仿宋" w:hAnsi="仿宋" w:eastAsia="仿宋"/>
          <w:color w:val="000000"/>
          <w:position w:val="0"/>
          <w:sz w:val="24"/>
          <w:szCs w:val="24"/>
          <w:u w:val="single"/>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3.3.3 承包人无正当理由拒绝撤换主要施工管理人员的违约责任：</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3.3.4 承包人主要施工管理人员离开施工现场的批准要求</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3.3.5承包人擅自更换主要施工管理人员的违约责任：</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承包人主要施工管理人员擅自离开施工现场的违约责任：</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w:t>
      </w:r>
      <w:bookmarkStart w:id="44" w:name="_Toc296944498"/>
      <w:bookmarkStart w:id="45" w:name="_Toc297048345"/>
      <w:bookmarkStart w:id="46" w:name="_Toc312677988"/>
      <w:bookmarkStart w:id="47" w:name="_Toc304295523"/>
      <w:bookmarkStart w:id="48" w:name="_Toc300934945"/>
      <w:bookmarkStart w:id="49" w:name="_Toc297123492"/>
      <w:bookmarkStart w:id="50" w:name="_Toc297120459"/>
      <w:bookmarkStart w:id="51" w:name="_Toc303539102"/>
      <w:bookmarkStart w:id="52" w:name="_Toc297216151"/>
      <w:bookmarkStart w:id="53" w:name="_Toc296347158"/>
      <w:bookmarkStart w:id="54" w:name="_Toc292559364"/>
      <w:bookmarkStart w:id="55" w:name="_Toc296890987"/>
      <w:bookmarkStart w:id="56" w:name="_Toc296503159"/>
      <w:bookmarkStart w:id="57" w:name="_Toc296891199"/>
      <w:bookmarkStart w:id="58" w:name="_Toc296346660"/>
      <w:bookmarkStart w:id="59" w:name="_Toc292559869"/>
      <w:r>
        <w:rPr>
          <w:rFonts w:hint="default" w:ascii="仿宋" w:hAnsi="仿宋" w:eastAsia="仿宋"/>
          <w:color w:val="000000"/>
          <w:position w:val="0"/>
          <w:sz w:val="24"/>
          <w:szCs w:val="24"/>
        </w:rPr>
        <w:t>.5 分包</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3</w:t>
      </w:r>
      <w:bookmarkStart w:id="60" w:name="_Toc300934946"/>
      <w:bookmarkStart w:id="61" w:name="_Toc297120460"/>
      <w:bookmarkStart w:id="62" w:name="_Toc297216152"/>
      <w:bookmarkStart w:id="63" w:name="_Toc297123493"/>
      <w:bookmarkStart w:id="64" w:name="_Toc318581158"/>
      <w:bookmarkStart w:id="65" w:name="_Toc312677989"/>
      <w:bookmarkStart w:id="66" w:name="_Toc304295524"/>
      <w:bookmarkStart w:id="67" w:name="_Toc303539103"/>
      <w:bookmarkStart w:id="68" w:name="_Toc296890988"/>
      <w:bookmarkStart w:id="69" w:name="_Toc296346661"/>
      <w:bookmarkStart w:id="70" w:name="_Toc292559870"/>
      <w:bookmarkStart w:id="71" w:name="_Toc296503160"/>
      <w:bookmarkStart w:id="72" w:name="_Toc296944499"/>
      <w:bookmarkStart w:id="73" w:name="_Toc296347159"/>
      <w:bookmarkStart w:id="74" w:name="_Toc297048346"/>
      <w:bookmarkStart w:id="75" w:name="_Toc292559365"/>
      <w:bookmarkStart w:id="76" w:name="_Toc296891200"/>
      <w:r>
        <w:rPr>
          <w:rFonts w:hint="default" w:ascii="仿宋" w:hAnsi="仿宋" w:eastAsia="仿宋"/>
          <w:color w:val="auto"/>
          <w:position w:val="0"/>
          <w:sz w:val="24"/>
          <w:szCs w:val="24"/>
        </w:rPr>
        <w:t>.5.1 分包的一般约定</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禁止分包的工程包括：</w:t>
      </w:r>
      <w:r>
        <w:rPr>
          <w:rFonts w:hint="default" w:ascii="仿宋" w:hAnsi="仿宋" w:eastAsia="仿宋"/>
          <w:color w:val="auto"/>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auto"/>
          <w:position w:val="0"/>
          <w:sz w:val="24"/>
          <w:szCs w:val="24"/>
        </w:rPr>
        <w:t>主体结构、关键性工作的范围：</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Start w:id="77" w:name="_Toc300934947"/>
      <w:bookmarkEnd w:id="77"/>
      <w:bookmarkStart w:id="78" w:name="_Toc304295525"/>
      <w:bookmarkEnd w:id="78"/>
      <w:bookmarkStart w:id="79" w:name="_Toc297216153"/>
      <w:bookmarkEnd w:id="79"/>
      <w:bookmarkStart w:id="80" w:name="_Toc296944500"/>
      <w:bookmarkEnd w:id="80"/>
      <w:bookmarkStart w:id="81" w:name="_Toc297120461"/>
      <w:bookmarkEnd w:id="81"/>
      <w:bookmarkStart w:id="82" w:name="_Toc296890989"/>
      <w:bookmarkEnd w:id="82"/>
      <w:bookmarkStart w:id="83" w:name="_Toc297123494"/>
      <w:bookmarkEnd w:id="83"/>
      <w:bookmarkStart w:id="84" w:name="_Toc296891201"/>
      <w:bookmarkEnd w:id="84"/>
      <w:bookmarkStart w:id="85" w:name="_Toc303539104"/>
      <w:bookmarkEnd w:id="85"/>
      <w:bookmarkStart w:id="86" w:name="_Toc296503161"/>
      <w:bookmarkEnd w:id="86"/>
      <w:bookmarkStart w:id="87" w:name="_Toc296347160"/>
      <w:bookmarkEnd w:id="87"/>
      <w:bookmarkStart w:id="88" w:name="_Toc296346662"/>
      <w:bookmarkEnd w:id="88"/>
      <w:bookmarkStart w:id="89" w:name="_Toc297048347"/>
      <w:bookmarkEnd w:id="89"/>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 xml:space="preserve"> 3</w:t>
      </w:r>
      <w:bookmarkStart w:id="90" w:name="_Toc318581159"/>
      <w:bookmarkStart w:id="91" w:name="_Toc312677990"/>
      <w:r>
        <w:rPr>
          <w:rFonts w:hint="default" w:ascii="仿宋" w:hAnsi="仿宋" w:eastAsia="仿宋"/>
          <w:color w:val="auto"/>
          <w:position w:val="0"/>
          <w:sz w:val="24"/>
          <w:szCs w:val="24"/>
        </w:rPr>
        <w:t>.5.2分包的确定</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auto"/>
          <w:position w:val="0"/>
          <w:sz w:val="24"/>
          <w:szCs w:val="24"/>
        </w:rPr>
        <w:t>允许分包的专业工程包括：</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000000"/>
          <w:position w:val="0"/>
          <w:sz w:val="24"/>
          <w:szCs w:val="24"/>
        </w:rPr>
        <w:t>其他关于分包的约定：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3.5.4 分包合同价款</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关于分包合同价款支付的约定：</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bookmarkEnd w:id="90"/>
      <w:bookmarkEnd w:id="91"/>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3.6 工程照管与成品、半成品保护</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承包人负责照管工程及工程相关的材料、工程设备的起始时间：</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3.7 履约担保</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承包人是否提供履约担保：</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承包人提供履约担保的形式、金额及期限的：</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92" w:name="_Toc351203636"/>
      <w:r>
        <w:rPr>
          <w:rFonts w:hint="default" w:ascii="仿宋" w:hAnsi="仿宋" w:eastAsia="仿宋"/>
          <w:color w:val="000000"/>
          <w:position w:val="0"/>
          <w:sz w:val="24"/>
          <w:szCs w:val="24"/>
        </w:rPr>
        <w:t>4</w:t>
      </w:r>
      <w:bookmarkStart w:id="93" w:name="_Toc296944501"/>
      <w:bookmarkStart w:id="94" w:name="_Toc292559366"/>
      <w:bookmarkStart w:id="95" w:name="_Toc296347161"/>
      <w:bookmarkStart w:id="96" w:name="_Toc296891202"/>
      <w:bookmarkStart w:id="97" w:name="_Toc296890990"/>
      <w:bookmarkStart w:id="98" w:name="_Toc297048348"/>
      <w:bookmarkStart w:id="99" w:name="_Toc296503162"/>
      <w:bookmarkStart w:id="100" w:name="_Toc296346663"/>
      <w:bookmarkStart w:id="101" w:name="_Toc267251413"/>
      <w:bookmarkStart w:id="102" w:name="_Toc297120462"/>
      <w:bookmarkStart w:id="103" w:name="_Toc292559871"/>
      <w:r>
        <w:rPr>
          <w:rFonts w:hint="default" w:ascii="仿宋" w:hAnsi="仿宋" w:eastAsia="仿宋"/>
          <w:color w:val="000000"/>
          <w:position w:val="0"/>
          <w:sz w:val="24"/>
          <w:szCs w:val="24"/>
        </w:rPr>
        <w:t>. 监</w:t>
      </w:r>
      <w:bookmarkEnd w:id="93"/>
      <w:bookmarkEnd w:id="94"/>
      <w:bookmarkEnd w:id="95"/>
      <w:bookmarkEnd w:id="96"/>
      <w:bookmarkEnd w:id="97"/>
      <w:bookmarkEnd w:id="98"/>
      <w:bookmarkEnd w:id="99"/>
      <w:bookmarkEnd w:id="100"/>
      <w:bookmarkEnd w:id="101"/>
      <w:bookmarkEnd w:id="102"/>
      <w:bookmarkEnd w:id="103"/>
      <w:r>
        <w:rPr>
          <w:rFonts w:hint="default" w:ascii="仿宋" w:hAnsi="仿宋" w:eastAsia="仿宋"/>
          <w:color w:val="000000"/>
          <w:position w:val="0"/>
          <w:sz w:val="24"/>
          <w:szCs w:val="24"/>
        </w:rPr>
        <w:t>理人</w:t>
      </w:r>
      <w:bookmarkEnd w:id="92"/>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4.1监理人的一般规定</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关于监理人的监理内容：</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关于监理人的监理权限：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关于监理人在施工现场的办公场所、生活场所的提供和费用承担的约定：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4.2 监理人员</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总监理工程师：</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姓    名：</w:t>
      </w: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职    务：</w:t>
      </w: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监理工程师执业资格证书号：</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联系电话：</w:t>
      </w: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电子信箱：</w:t>
      </w: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通信地址：</w:t>
      </w: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关于监理人的其他约定：</w:t>
      </w: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4.4 商定或确定</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bookmarkStart w:id="104" w:name="_Toc267251418"/>
      <w:r>
        <w:rPr>
          <w:rFonts w:hint="default" w:ascii="仿宋" w:hAnsi="仿宋" w:eastAsia="仿宋"/>
          <w:color w:val="000000"/>
          <w:position w:val="0"/>
          <w:sz w:val="24"/>
          <w:szCs w:val="24"/>
        </w:rPr>
        <w:t>在发包人和承包人不能通过协商达成一致意见时，发包人授权监理人对以下事项进行确定：</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105" w:name="_Toc351203637"/>
      <w:r>
        <w:rPr>
          <w:rFonts w:hint="default" w:ascii="仿宋" w:hAnsi="仿宋" w:eastAsia="仿宋"/>
          <w:color w:val="000000"/>
          <w:position w:val="0"/>
          <w:sz w:val="24"/>
          <w:szCs w:val="24"/>
        </w:rPr>
        <w:t>5</w:t>
      </w:r>
      <w:bookmarkEnd w:id="104"/>
      <w:bookmarkStart w:id="106" w:name="_Toc296890991"/>
      <w:bookmarkStart w:id="107" w:name="_Toc297048349"/>
      <w:bookmarkStart w:id="108" w:name="_Toc296503163"/>
      <w:bookmarkStart w:id="109" w:name="_Toc292559872"/>
      <w:bookmarkStart w:id="110" w:name="_Toc296347162"/>
      <w:bookmarkStart w:id="111" w:name="_Toc296891203"/>
      <w:bookmarkStart w:id="112" w:name="_Toc296944502"/>
      <w:bookmarkStart w:id="113" w:name="_Toc296346664"/>
      <w:bookmarkStart w:id="114" w:name="_Toc297120463"/>
      <w:bookmarkStart w:id="115" w:name="_Toc292559367"/>
      <w:r>
        <w:rPr>
          <w:rFonts w:hint="default" w:ascii="仿宋" w:hAnsi="仿宋" w:eastAsia="仿宋"/>
          <w:color w:val="000000"/>
          <w:position w:val="0"/>
          <w:sz w:val="24"/>
          <w:szCs w:val="24"/>
        </w:rPr>
        <w:t>. 工程质量</w:t>
      </w:r>
      <w:bookmarkEnd w:id="105"/>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5.1 质量要求</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5</w:t>
      </w:r>
      <w:bookmarkStart w:id="116" w:name="_Toc312677997"/>
      <w:bookmarkStart w:id="117" w:name="_Toc318581164"/>
      <w:bookmarkStart w:id="118" w:name="_Toc304295527"/>
      <w:bookmarkStart w:id="119" w:name="_Toc303539106"/>
      <w:bookmarkStart w:id="120" w:name="_Toc300934949"/>
      <w:bookmarkStart w:id="121" w:name="_Toc297123496"/>
      <w:bookmarkStart w:id="122" w:name="_Toc297216155"/>
      <w:r>
        <w:rPr>
          <w:rFonts w:hint="default" w:ascii="仿宋" w:hAnsi="仿宋" w:eastAsia="仿宋"/>
          <w:color w:val="auto"/>
          <w:position w:val="0"/>
          <w:sz w:val="24"/>
          <w:szCs w:val="24"/>
        </w:rPr>
        <w:t>.1.1 特殊质量标准和要求：</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u w:val="single"/>
        </w:rPr>
      </w:pPr>
      <w:r>
        <w:rPr>
          <w:rFonts w:hint="default" w:ascii="仿宋" w:hAnsi="仿宋" w:eastAsia="仿宋"/>
          <w:color w:val="auto"/>
          <w:position w:val="0"/>
          <w:sz w:val="24"/>
          <w:szCs w:val="24"/>
        </w:rPr>
        <w:t>关于工程奖项的约定：</w:t>
      </w:r>
      <w:r>
        <w:rPr>
          <w:rFonts w:hint="default" w:ascii="仿宋" w:hAnsi="仿宋" w:eastAsia="仿宋"/>
          <w:color w:val="auto"/>
          <w:position w:val="0"/>
          <w:sz w:val="24"/>
          <w:szCs w:val="24"/>
          <w:u w:val="single"/>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5.3 隐蔽工程检查</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5.3.2承包人提前通知监理人隐蔽工程检查的期限的约定：</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监理人不能按时进行检查时，应提前</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小时提交书面延期要求。</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关于延期最长不得超过：</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小时。</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123" w:name="_Toc351203638"/>
      <w:r>
        <w:rPr>
          <w:rFonts w:hint="default" w:ascii="仿宋" w:hAnsi="仿宋" w:eastAsia="仿宋"/>
          <w:color w:val="000000"/>
          <w:position w:val="0"/>
          <w:sz w:val="24"/>
          <w:szCs w:val="24"/>
        </w:rPr>
        <w:t>6. 安全文明施工与环境保护</w:t>
      </w:r>
      <w:bookmarkEnd w:id="123"/>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6.1安全文明施工</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6.1.1</w:t>
      </w:r>
      <w:r>
        <w:rPr>
          <w:rFonts w:hint="default" w:ascii="仿宋" w:hAnsi="仿宋" w:eastAsia="仿宋"/>
          <w:color w:val="000000"/>
          <w:position w:val="0"/>
          <w:sz w:val="24"/>
          <w:szCs w:val="24"/>
        </w:rPr>
        <w:t xml:space="preserve"> 项目安全生产的达标目标及相应事项的约定：</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6.1.4 关于治安保卫的特别约定：</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关于编制施工场地治安管理计划的约定：</w:t>
      </w:r>
      <w:r>
        <w:rPr>
          <w:rFonts w:hint="default" w:ascii="仿宋" w:hAnsi="仿宋" w:eastAsia="仿宋"/>
          <w:color w:val="auto"/>
          <w:position w:val="0"/>
          <w:sz w:val="24"/>
          <w:szCs w:val="24"/>
          <w:u w:val="single"/>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6.1.5 文明施工</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合同当事人对文明施工的要求：</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6.1.6 关于安全文明施工费支付比例和支付期限的约定：</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bookmarkEnd w:id="116"/>
    <w:bookmarkEnd w:id="117"/>
    <w:bookmarkEnd w:id="118"/>
    <w:bookmarkEnd w:id="119"/>
    <w:bookmarkEnd w:id="120"/>
    <w:bookmarkEnd w:id="121"/>
    <w:bookmarkEnd w:id="122"/>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124" w:name="_Toc351203639"/>
      <w:r>
        <w:rPr>
          <w:rFonts w:hint="default" w:ascii="仿宋" w:hAnsi="仿宋" w:eastAsia="仿宋"/>
          <w:color w:val="000000"/>
          <w:position w:val="0"/>
          <w:sz w:val="24"/>
          <w:szCs w:val="24"/>
        </w:rPr>
        <w:t>7. 工期和进度</w:t>
      </w:r>
      <w:bookmarkEnd w:id="124"/>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7.1 施工组织设计</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auto"/>
          <w:position w:val="0"/>
          <w:sz w:val="24"/>
          <w:szCs w:val="24"/>
        </w:rPr>
        <w:t xml:space="preserve">7.1.1 </w:t>
      </w:r>
      <w:r>
        <w:rPr>
          <w:rFonts w:hint="default" w:ascii="仿宋" w:hAnsi="仿宋" w:eastAsia="仿宋"/>
          <w:color w:val="000000"/>
          <w:position w:val="0"/>
          <w:sz w:val="24"/>
          <w:szCs w:val="24"/>
        </w:rPr>
        <w:t>合同当事人约定的施工组织设计应包括的其他内容：</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auto"/>
          <w:position w:val="0"/>
          <w:sz w:val="24"/>
          <w:szCs w:val="24"/>
        </w:rPr>
        <w:t>7.1.2</w:t>
      </w:r>
      <w:r>
        <w:rPr>
          <w:rFonts w:hint="default" w:ascii="仿宋" w:hAnsi="仿宋" w:eastAsia="仿宋"/>
          <w:color w:val="000000"/>
          <w:position w:val="0"/>
          <w:sz w:val="24"/>
          <w:szCs w:val="24"/>
        </w:rPr>
        <w:t xml:space="preserve"> 施工组织设计的提交和修改</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000000"/>
          <w:position w:val="0"/>
          <w:sz w:val="24"/>
          <w:szCs w:val="24"/>
        </w:rPr>
        <w:t>承包人提交详细施工组织设计的期限的约定：</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发包人和监理人在收到详细的施工组织设计后确认或提出修改意见的期限：</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w:t>
      </w:r>
      <w:bookmarkStart w:id="125" w:name="_Toc297123514"/>
      <w:bookmarkStart w:id="126" w:name="_Toc297216173"/>
      <w:bookmarkStart w:id="127" w:name="_Toc303539123"/>
      <w:bookmarkStart w:id="128" w:name="_Toc312677479"/>
      <w:bookmarkStart w:id="129" w:name="_Toc312678005"/>
      <w:bookmarkStart w:id="130" w:name="_Toc304295541"/>
      <w:bookmarkStart w:id="131" w:name="_Toc300934966"/>
      <w:r>
        <w:rPr>
          <w:rFonts w:hint="default" w:ascii="仿宋" w:hAnsi="仿宋" w:eastAsia="仿宋"/>
          <w:color w:val="000000"/>
          <w:position w:val="0"/>
          <w:sz w:val="24"/>
          <w:szCs w:val="24"/>
        </w:rPr>
        <w:t>.2 施工进度计划</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7.2.2 施工进度计划的修订</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发包人和监理人在收到修订的施工进度计划后确认或提出修改意见的期限：</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7.3 开工</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7.3.1 开工准备</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u w:val="single"/>
        </w:rPr>
      </w:pPr>
      <w:r>
        <w:rPr>
          <w:rFonts w:hint="default" w:ascii="仿宋" w:hAnsi="仿宋" w:eastAsia="仿宋"/>
          <w:color w:val="000000"/>
          <w:position w:val="0"/>
          <w:sz w:val="24"/>
          <w:szCs w:val="24"/>
        </w:rPr>
        <w:t>关于承包人提交工程开工报审表的期限：</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关于发包人应完成的其他开工准备工作及期限：</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000000"/>
          <w:position w:val="0"/>
          <w:sz w:val="24"/>
          <w:szCs w:val="24"/>
        </w:rPr>
        <w:t>关于承包人应完成的其他开工准备工作及期限：</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7.3.2开工通知</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因发包人原因造成监理人未能在计划开工日期之日起</w:t>
      </w:r>
      <w:r>
        <w:rPr>
          <w:rFonts w:hint="default" w:ascii="仿宋" w:hAnsi="仿宋" w:eastAsia="仿宋"/>
          <w:color w:val="auto"/>
          <w:position w:val="0"/>
          <w:sz w:val="24"/>
          <w:szCs w:val="24"/>
          <w:u w:val="single"/>
        </w:rPr>
        <w:t xml:space="preserve">     </w:t>
      </w:r>
      <w:r>
        <w:rPr>
          <w:rFonts w:hint="default" w:ascii="仿宋" w:hAnsi="仿宋" w:eastAsia="仿宋"/>
          <w:color w:val="000000"/>
          <w:position w:val="0"/>
          <w:sz w:val="24"/>
          <w:szCs w:val="24"/>
        </w:rPr>
        <w:t>天内发出开工通知的，承包人有权提出价格调整要求，或者解除合同。</w:t>
      </w:r>
      <w:bookmarkEnd w:id="125"/>
      <w:bookmarkEnd w:id="126"/>
      <w:bookmarkEnd w:id="127"/>
      <w:bookmarkEnd w:id="128"/>
      <w:bookmarkEnd w:id="129"/>
      <w:bookmarkEnd w:id="130"/>
      <w:bookmarkEnd w:id="131"/>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7.4 测量放线</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u w:val="single"/>
        </w:rPr>
      </w:pPr>
      <w:r>
        <w:rPr>
          <w:rFonts w:hint="default" w:ascii="仿宋" w:hAnsi="仿宋" w:eastAsia="仿宋"/>
          <w:color w:val="auto"/>
          <w:position w:val="0"/>
          <w:sz w:val="24"/>
          <w:szCs w:val="24"/>
        </w:rPr>
        <w:t>7.4.1发包人通过监理人向承包人提供测量基准点、基准线和水准点及其书面资料的期限：</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w:t>
      </w:r>
      <w:bookmarkStart w:id="132" w:name="_Toc312678010"/>
      <w:bookmarkStart w:id="133" w:name="_Toc297123516"/>
      <w:bookmarkStart w:id="134" w:name="_Toc297216175"/>
      <w:bookmarkStart w:id="135" w:name="_Toc300934968"/>
      <w:bookmarkStart w:id="136" w:name="_Toc303539125"/>
      <w:bookmarkStart w:id="137" w:name="_Toc304295546"/>
      <w:bookmarkStart w:id="138" w:name="_Toc312677484"/>
      <w:r>
        <w:rPr>
          <w:rFonts w:hint="default" w:ascii="仿宋" w:hAnsi="仿宋" w:eastAsia="仿宋"/>
          <w:color w:val="000000"/>
          <w:position w:val="0"/>
          <w:sz w:val="24"/>
          <w:szCs w:val="24"/>
        </w:rPr>
        <w:t>.5 工期延误</w:t>
      </w:r>
      <w:bookmarkEnd w:id="132"/>
      <w:bookmarkEnd w:id="133"/>
      <w:bookmarkEnd w:id="134"/>
      <w:bookmarkEnd w:id="135"/>
      <w:bookmarkEnd w:id="136"/>
      <w:bookmarkEnd w:id="137"/>
      <w:bookmarkEnd w:id="138"/>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7.5.1 因发包人原因导致工期延误</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（7）因发包人原因导致工期延误的其他情形：</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7</w:t>
      </w:r>
      <w:bookmarkStart w:id="139" w:name="_Toc312678012"/>
      <w:bookmarkStart w:id="140" w:name="_Toc318581169"/>
      <w:bookmarkStart w:id="141" w:name="_Toc312677486"/>
      <w:bookmarkStart w:id="142" w:name="_Toc297123518"/>
      <w:bookmarkStart w:id="143" w:name="_Toc297216177"/>
      <w:bookmarkStart w:id="144" w:name="_Toc300934970"/>
      <w:bookmarkStart w:id="145" w:name="_Toc303539127"/>
      <w:bookmarkStart w:id="146" w:name="_Toc304295548"/>
      <w:r>
        <w:rPr>
          <w:rFonts w:hint="default" w:ascii="仿宋" w:hAnsi="仿宋" w:eastAsia="仿宋"/>
          <w:color w:val="auto"/>
          <w:position w:val="0"/>
          <w:sz w:val="24"/>
          <w:szCs w:val="24"/>
        </w:rPr>
        <w:t>.5.2 因承包人原因导致工期延误</w:t>
      </w:r>
      <w:bookmarkEnd w:id="139"/>
      <w:bookmarkEnd w:id="140"/>
      <w:bookmarkEnd w:id="141"/>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因</w:t>
      </w:r>
      <w:bookmarkStart w:id="147" w:name="_Toc312677487"/>
      <w:bookmarkStart w:id="148" w:name="_Toc312678013"/>
      <w:bookmarkStart w:id="149" w:name="_Toc318581170"/>
      <w:r>
        <w:rPr>
          <w:rFonts w:hint="default" w:ascii="仿宋" w:hAnsi="仿宋" w:eastAsia="仿宋"/>
          <w:color w:val="auto"/>
          <w:position w:val="0"/>
          <w:sz w:val="24"/>
          <w:szCs w:val="24"/>
        </w:rPr>
        <w:t>承包人原因造成工期延误，逾期竣工违约金的计算方法为：</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bookmarkEnd w:id="142"/>
      <w:bookmarkEnd w:id="143"/>
      <w:bookmarkEnd w:id="144"/>
      <w:bookmarkEnd w:id="145"/>
      <w:bookmarkEnd w:id="146"/>
      <w:bookmarkEnd w:id="147"/>
      <w:bookmarkEnd w:id="148"/>
      <w:bookmarkEnd w:id="149"/>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因承包人原因造成工期延误，逾</w:t>
      </w:r>
      <w:bookmarkStart w:id="150" w:name="_Toc312678014"/>
      <w:bookmarkStart w:id="151" w:name="_Toc318581171"/>
      <w:r>
        <w:rPr>
          <w:rFonts w:hint="default" w:ascii="仿宋" w:hAnsi="仿宋" w:eastAsia="仿宋"/>
          <w:color w:val="auto"/>
          <w:position w:val="0"/>
          <w:sz w:val="24"/>
          <w:szCs w:val="24"/>
        </w:rPr>
        <w:t>期竣工违约金的上限：</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bookmarkEnd w:id="150"/>
      <w:bookmarkEnd w:id="151"/>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w:t>
      </w:r>
      <w:bookmarkStart w:id="152" w:name="_Toc304295549"/>
      <w:bookmarkStart w:id="153" w:name="_Toc300934971"/>
      <w:bookmarkStart w:id="154" w:name="_Toc312678015"/>
      <w:bookmarkStart w:id="155" w:name="_Toc297123519"/>
      <w:bookmarkStart w:id="156" w:name="_Toc297216178"/>
      <w:bookmarkStart w:id="157" w:name="_Toc303539128"/>
      <w:r>
        <w:rPr>
          <w:rFonts w:hint="default" w:ascii="仿宋" w:hAnsi="仿宋" w:eastAsia="仿宋"/>
          <w:color w:val="000000"/>
          <w:position w:val="0"/>
          <w:sz w:val="24"/>
          <w:szCs w:val="24"/>
        </w:rPr>
        <w:t>.6 不</w:t>
      </w:r>
      <w:bookmarkEnd w:id="152"/>
      <w:bookmarkEnd w:id="153"/>
      <w:bookmarkEnd w:id="154"/>
      <w:bookmarkEnd w:id="155"/>
      <w:bookmarkEnd w:id="156"/>
      <w:bookmarkEnd w:id="157"/>
      <w:r>
        <w:rPr>
          <w:rFonts w:hint="default" w:ascii="仿宋" w:hAnsi="仿宋" w:eastAsia="仿宋"/>
          <w:color w:val="000000"/>
          <w:position w:val="0"/>
          <w:sz w:val="24"/>
          <w:szCs w:val="24"/>
        </w:rPr>
        <w:t>利物质条件</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u w:val="single"/>
        </w:rPr>
      </w:pPr>
      <w:bookmarkStart w:id="158" w:name="_Toc318581172"/>
      <w:bookmarkStart w:id="159" w:name="_Toc304295550"/>
      <w:bookmarkStart w:id="160" w:name="_Toc300934972"/>
      <w:bookmarkStart w:id="161" w:name="_Toc303539129"/>
      <w:bookmarkStart w:id="162" w:name="_Toc312678016"/>
      <w:bookmarkStart w:id="163" w:name="_Toc297123520"/>
      <w:bookmarkStart w:id="164" w:name="_Toc297216179"/>
      <w:r>
        <w:rPr>
          <w:rFonts w:hint="default" w:ascii="仿宋" w:hAnsi="仿宋" w:eastAsia="仿宋"/>
          <w:color w:val="auto"/>
          <w:position w:val="0"/>
          <w:sz w:val="24"/>
          <w:szCs w:val="24"/>
        </w:rPr>
        <w:t>不利物质条件的其他情形和有关约定：</w:t>
      </w:r>
      <w:r>
        <w:rPr>
          <w:rFonts w:hint="default" w:ascii="仿宋" w:hAnsi="仿宋" w:eastAsia="仿宋"/>
          <w:color w:val="auto"/>
          <w:position w:val="0"/>
          <w:sz w:val="24"/>
          <w:szCs w:val="24"/>
          <w:u w:val="single"/>
        </w:rPr>
        <w:t xml:space="preserve">           </w:t>
      </w:r>
      <w:bookmarkEnd w:id="158"/>
      <w:bookmarkEnd w:id="159"/>
      <w:bookmarkEnd w:id="160"/>
      <w:bookmarkEnd w:id="161"/>
      <w:bookmarkEnd w:id="162"/>
      <w:bookmarkEnd w:id="163"/>
      <w:bookmarkEnd w:id="164"/>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w:t>
      </w:r>
      <w:bookmarkStart w:id="165" w:name="_Toc303539130"/>
      <w:bookmarkStart w:id="166" w:name="_Toc312678017"/>
      <w:bookmarkStart w:id="167" w:name="_Toc297216180"/>
      <w:bookmarkStart w:id="168" w:name="_Toc300934973"/>
      <w:bookmarkStart w:id="169" w:name="_Toc304295551"/>
      <w:bookmarkStart w:id="170" w:name="_Toc297123521"/>
      <w:r>
        <w:rPr>
          <w:rFonts w:hint="default" w:ascii="仿宋" w:hAnsi="仿宋" w:eastAsia="仿宋"/>
          <w:color w:val="000000"/>
          <w:position w:val="0"/>
          <w:sz w:val="24"/>
          <w:szCs w:val="24"/>
        </w:rPr>
        <w:t>.7异常恶劣的气候条件</w:t>
      </w:r>
      <w:bookmarkEnd w:id="165"/>
      <w:bookmarkEnd w:id="166"/>
      <w:bookmarkEnd w:id="167"/>
      <w:bookmarkEnd w:id="168"/>
      <w:bookmarkEnd w:id="169"/>
      <w:bookmarkEnd w:id="170"/>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发包人和承包人同意以下情形视为异常恶劣的气候条件：</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（1）</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（2）</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（3）</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7.9 提前竣工的奖励</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7.9.2提前竣工的奖励：</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171" w:name="_Toc351203640"/>
      <w:r>
        <w:rPr>
          <w:rFonts w:hint="default" w:ascii="仿宋" w:hAnsi="仿宋" w:eastAsia="仿宋"/>
          <w:color w:val="000000"/>
          <w:position w:val="0"/>
          <w:sz w:val="24"/>
          <w:szCs w:val="24"/>
        </w:rPr>
        <w:t>8. 材料与设备</w:t>
      </w:r>
      <w:bookmarkEnd w:id="106"/>
      <w:bookmarkEnd w:id="107"/>
      <w:bookmarkEnd w:id="108"/>
      <w:bookmarkEnd w:id="109"/>
      <w:bookmarkEnd w:id="110"/>
      <w:bookmarkEnd w:id="111"/>
      <w:bookmarkEnd w:id="112"/>
      <w:bookmarkEnd w:id="113"/>
      <w:bookmarkEnd w:id="114"/>
      <w:bookmarkEnd w:id="115"/>
      <w:bookmarkEnd w:id="171"/>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8</w:t>
      </w:r>
      <w:bookmarkStart w:id="172" w:name="_Toc280868654"/>
      <w:bookmarkStart w:id="173" w:name="_Toc292559372"/>
      <w:bookmarkStart w:id="174" w:name="_Toc292559877"/>
      <w:bookmarkStart w:id="175" w:name="_Toc296346668"/>
      <w:bookmarkStart w:id="176" w:name="_Toc296347166"/>
      <w:bookmarkStart w:id="177" w:name="_Toc296503167"/>
      <w:bookmarkStart w:id="178" w:name="_Toc296890995"/>
      <w:bookmarkStart w:id="179" w:name="_Toc296891207"/>
      <w:bookmarkStart w:id="180" w:name="_Toc296944506"/>
      <w:bookmarkStart w:id="181" w:name="_Toc297048353"/>
      <w:bookmarkStart w:id="182" w:name="_Toc297120467"/>
      <w:bookmarkStart w:id="183" w:name="_Toc297123527"/>
      <w:bookmarkStart w:id="184" w:name="_Toc297216186"/>
      <w:bookmarkStart w:id="185" w:name="_Toc300934979"/>
      <w:bookmarkStart w:id="186" w:name="_Toc303539136"/>
      <w:bookmarkStart w:id="187" w:name="_Toc304295556"/>
      <w:bookmarkStart w:id="188" w:name="_Toc312677493"/>
      <w:bookmarkStart w:id="189" w:name="_Toc312678019"/>
      <w:bookmarkStart w:id="190" w:name="_Toc280868656"/>
      <w:bookmarkStart w:id="191" w:name="_Toc267251424"/>
      <w:bookmarkStart w:id="192" w:name="_Toc280868655"/>
      <w:r>
        <w:rPr>
          <w:rFonts w:hint="default" w:ascii="仿宋" w:hAnsi="仿宋" w:eastAsia="仿宋"/>
          <w:color w:val="000000"/>
          <w:position w:val="0"/>
          <w:sz w:val="24"/>
          <w:szCs w:val="24"/>
        </w:rPr>
        <w:t>.4材料与工程设备的保管与使用</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8</w:t>
      </w:r>
      <w:bookmarkStart w:id="193" w:name="_Toc292559373"/>
      <w:bookmarkStart w:id="194" w:name="_Toc292559878"/>
      <w:bookmarkStart w:id="195" w:name="_Toc304295557"/>
      <w:bookmarkStart w:id="196" w:name="_Toc303539137"/>
      <w:bookmarkStart w:id="197" w:name="_Toc312677494"/>
      <w:bookmarkStart w:id="198" w:name="_Toc312678020"/>
      <w:bookmarkStart w:id="199" w:name="_Toc318581173"/>
      <w:bookmarkStart w:id="200" w:name="_Toc296346669"/>
      <w:bookmarkStart w:id="201" w:name="_Toc296347167"/>
      <w:bookmarkStart w:id="202" w:name="_Toc296503168"/>
      <w:bookmarkStart w:id="203" w:name="_Toc296890996"/>
      <w:bookmarkStart w:id="204" w:name="_Toc296891208"/>
      <w:bookmarkStart w:id="205" w:name="_Toc297048354"/>
      <w:bookmarkStart w:id="206" w:name="_Toc296944507"/>
      <w:bookmarkStart w:id="207" w:name="_Toc297123528"/>
      <w:bookmarkStart w:id="208" w:name="_Toc297120468"/>
      <w:bookmarkStart w:id="209" w:name="_Toc300934980"/>
      <w:bookmarkStart w:id="210" w:name="_Toc297216187"/>
      <w:r>
        <w:rPr>
          <w:rFonts w:hint="default" w:ascii="仿宋" w:hAnsi="仿宋" w:eastAsia="仿宋"/>
          <w:color w:val="auto"/>
          <w:position w:val="0"/>
          <w:sz w:val="24"/>
          <w:szCs w:val="24"/>
        </w:rPr>
        <w:t>.4.1发包人供应的材料设备的保管费用的承担：</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bookmarkEnd w:id="193"/>
      <w:bookmarkEnd w:id="194"/>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8.6 样品</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8.6.1</w:t>
      </w:r>
      <w:r>
        <w:rPr>
          <w:rFonts w:hint="default" w:ascii="仿宋" w:hAnsi="仿宋" w:eastAsia="仿宋"/>
          <w:color w:val="000000"/>
          <w:position w:val="0"/>
          <w:sz w:val="24"/>
          <w:szCs w:val="24"/>
        </w:rPr>
        <w:tab/>
      </w:r>
      <w:r>
        <w:rPr>
          <w:rFonts w:hint="default" w:ascii="仿宋" w:hAnsi="仿宋" w:eastAsia="仿宋"/>
          <w:color w:val="000000"/>
          <w:position w:val="0"/>
          <w:sz w:val="24"/>
          <w:szCs w:val="24"/>
        </w:rPr>
        <w:t>样品的报送与封存</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000000"/>
          <w:position w:val="0"/>
          <w:sz w:val="24"/>
          <w:szCs w:val="24"/>
        </w:rPr>
        <w:t>需要承包人报送样品的材料或工程设备，样品的种类、名称、规格、数量要求：</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8.8 施工设备和临时设施</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8.8.1 承包人提供的施工设备和临时设施</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关于修建临时设施费用承担的约定：</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211" w:name="_Toc351203641"/>
      <w:r>
        <w:rPr>
          <w:rFonts w:hint="default" w:ascii="仿宋" w:hAnsi="仿宋" w:eastAsia="仿宋"/>
          <w:color w:val="000000"/>
          <w:position w:val="0"/>
          <w:sz w:val="24"/>
          <w:szCs w:val="24"/>
        </w:rPr>
        <w:t>9</w:t>
      </w:r>
      <w:bookmarkEnd w:id="190"/>
      <w:bookmarkEnd w:id="191"/>
      <w:bookmarkEnd w:id="192"/>
      <w:bookmarkStart w:id="212" w:name="_Toc297123533"/>
      <w:bookmarkStart w:id="213" w:name="_Toc297216192"/>
      <w:bookmarkStart w:id="214" w:name="_Toc300934982"/>
      <w:bookmarkStart w:id="215" w:name="_Toc303539139"/>
      <w:bookmarkStart w:id="216" w:name="_Toc304295559"/>
      <w:bookmarkStart w:id="217" w:name="_Toc312677495"/>
      <w:bookmarkStart w:id="218" w:name="_Toc312678021"/>
      <w:bookmarkStart w:id="219" w:name="_Toc297048359"/>
      <w:bookmarkStart w:id="220" w:name="_Toc296944512"/>
      <w:bookmarkStart w:id="221" w:name="_Toc296891213"/>
      <w:bookmarkStart w:id="222" w:name="_Toc267251427"/>
      <w:bookmarkStart w:id="223" w:name="_Toc292559883"/>
      <w:bookmarkStart w:id="224" w:name="_Toc296503173"/>
      <w:bookmarkStart w:id="225" w:name="_Toc296346674"/>
      <w:bookmarkStart w:id="226" w:name="_Toc267251428"/>
      <w:bookmarkStart w:id="227" w:name="_Toc292559378"/>
      <w:bookmarkStart w:id="228" w:name="_Toc296347172"/>
      <w:bookmarkStart w:id="229" w:name="_Toc296891001"/>
      <w:bookmarkStart w:id="230" w:name="_Toc297120473"/>
      <w:r>
        <w:rPr>
          <w:rFonts w:hint="default" w:ascii="仿宋" w:hAnsi="仿宋" w:eastAsia="仿宋"/>
          <w:color w:val="000000"/>
          <w:position w:val="0"/>
          <w:sz w:val="24"/>
          <w:szCs w:val="24"/>
        </w:rPr>
        <w:t>. 试验与检验</w:t>
      </w:r>
      <w:bookmarkEnd w:id="211"/>
      <w:bookmarkEnd w:id="212"/>
      <w:bookmarkEnd w:id="213"/>
      <w:bookmarkEnd w:id="214"/>
      <w:bookmarkEnd w:id="215"/>
      <w:bookmarkEnd w:id="216"/>
      <w:bookmarkEnd w:id="217"/>
      <w:bookmarkEnd w:id="218"/>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9</w:t>
      </w:r>
      <w:bookmarkStart w:id="231" w:name="_Toc312678022"/>
      <w:bookmarkStart w:id="232" w:name="_Toc304295560"/>
      <w:bookmarkStart w:id="233" w:name="_Toc312677496"/>
      <w:bookmarkStart w:id="234" w:name="_Toc297123534"/>
      <w:bookmarkStart w:id="235" w:name="_Toc303539140"/>
      <w:bookmarkStart w:id="236" w:name="_Toc297216193"/>
      <w:bookmarkStart w:id="237" w:name="_Toc300934983"/>
      <w:r>
        <w:rPr>
          <w:rFonts w:hint="default" w:ascii="仿宋" w:hAnsi="仿宋" w:eastAsia="仿宋"/>
          <w:color w:val="000000"/>
          <w:position w:val="0"/>
          <w:sz w:val="24"/>
          <w:szCs w:val="24"/>
        </w:rPr>
        <w:t>.1试验设备与试验人员</w:t>
      </w:r>
      <w:bookmarkEnd w:id="231"/>
      <w:bookmarkEnd w:id="232"/>
      <w:bookmarkEnd w:id="233"/>
      <w:bookmarkEnd w:id="234"/>
      <w:bookmarkEnd w:id="235"/>
      <w:bookmarkEnd w:id="236"/>
      <w:bookmarkEnd w:id="237"/>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9</w:t>
      </w:r>
      <w:bookmarkStart w:id="238" w:name="_Toc304295561"/>
      <w:bookmarkStart w:id="239" w:name="_Toc312678023"/>
      <w:bookmarkStart w:id="240" w:name="_Toc312677497"/>
      <w:bookmarkStart w:id="241" w:name="_Toc297123535"/>
      <w:bookmarkStart w:id="242" w:name="_Toc300934984"/>
      <w:bookmarkStart w:id="243" w:name="_Toc297216194"/>
      <w:bookmarkStart w:id="244" w:name="_Toc303539141"/>
      <w:bookmarkStart w:id="245" w:name="_Toc318581174"/>
      <w:r>
        <w:rPr>
          <w:rFonts w:hint="default" w:ascii="仿宋" w:hAnsi="仿宋" w:eastAsia="仿宋"/>
          <w:color w:val="auto"/>
          <w:position w:val="0"/>
          <w:sz w:val="24"/>
          <w:szCs w:val="24"/>
        </w:rPr>
        <w:t>.1.2 试验设备</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施工现场需要配置的试验场所：</w:t>
      </w:r>
      <w:bookmarkEnd w:id="238"/>
      <w:bookmarkEnd w:id="239"/>
      <w:bookmarkEnd w:id="240"/>
      <w:bookmarkEnd w:id="241"/>
      <w:bookmarkEnd w:id="242"/>
      <w:bookmarkEnd w:id="243"/>
      <w:bookmarkEnd w:id="244"/>
      <w:bookmarkStart w:id="246" w:name="_Toc297216195"/>
      <w:bookmarkStart w:id="247" w:name="_Toc303539142"/>
      <w:bookmarkStart w:id="248" w:name="_Toc312678024"/>
      <w:bookmarkStart w:id="249" w:name="_Toc300934985"/>
      <w:bookmarkStart w:id="250" w:name="_Toc297123536"/>
      <w:bookmarkStart w:id="251" w:name="_Toc312677498"/>
      <w:bookmarkStart w:id="252" w:name="_Toc304295562"/>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施工现场需要配备的试验设备：</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施工现场需要具备的其他试验条件：</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9.4 现场工艺试验 </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现场工艺试验的有关约定：</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bookmarkEnd w:id="245"/>
    <w:bookmarkEnd w:id="246"/>
    <w:bookmarkEnd w:id="247"/>
    <w:bookmarkEnd w:id="248"/>
    <w:bookmarkEnd w:id="249"/>
    <w:bookmarkEnd w:id="250"/>
    <w:bookmarkEnd w:id="251"/>
    <w:bookmarkEnd w:id="252"/>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253" w:name="_Toc351203642"/>
      <w:r>
        <w:rPr>
          <w:rFonts w:hint="default" w:ascii="仿宋" w:hAnsi="仿宋" w:eastAsia="仿宋"/>
          <w:color w:val="000000"/>
          <w:position w:val="0"/>
          <w:sz w:val="24"/>
          <w:szCs w:val="24"/>
        </w:rPr>
        <w:t>1</w:t>
      </w:r>
      <w:bookmarkEnd w:id="219"/>
      <w:bookmarkEnd w:id="220"/>
      <w:bookmarkEnd w:id="221"/>
      <w:bookmarkEnd w:id="222"/>
      <w:bookmarkEnd w:id="223"/>
      <w:bookmarkEnd w:id="224"/>
      <w:bookmarkEnd w:id="225"/>
      <w:bookmarkEnd w:id="226"/>
      <w:bookmarkEnd w:id="227"/>
      <w:bookmarkEnd w:id="228"/>
      <w:bookmarkEnd w:id="229"/>
      <w:bookmarkEnd w:id="230"/>
      <w:bookmarkStart w:id="254" w:name="_Toc292559398"/>
      <w:bookmarkStart w:id="255" w:name="_Toc292559903"/>
      <w:bookmarkStart w:id="256" w:name="_Toc296346694"/>
      <w:bookmarkStart w:id="257" w:name="_Toc296347192"/>
      <w:bookmarkStart w:id="258" w:name="_Toc296503193"/>
      <w:bookmarkStart w:id="259" w:name="_Toc296891021"/>
      <w:bookmarkStart w:id="260" w:name="_Toc296891233"/>
      <w:bookmarkStart w:id="261" w:name="_Toc296944532"/>
      <w:bookmarkStart w:id="262" w:name="_Toc297048379"/>
      <w:bookmarkStart w:id="263" w:name="_Toc297120493"/>
      <w:bookmarkStart w:id="264" w:name="_Toc297123540"/>
      <w:bookmarkStart w:id="265" w:name="_Toc297216199"/>
      <w:bookmarkStart w:id="266" w:name="_Toc300934989"/>
      <w:bookmarkStart w:id="267" w:name="_Toc303539146"/>
      <w:bookmarkStart w:id="268" w:name="_Toc304295566"/>
      <w:bookmarkStart w:id="269" w:name="_Toc312677499"/>
      <w:bookmarkStart w:id="270" w:name="_Toc312678025"/>
      <w:bookmarkStart w:id="271" w:name="_Toc267251439"/>
      <w:bookmarkStart w:id="272" w:name="_Toc267251440"/>
      <w:bookmarkStart w:id="273" w:name="_Toc267251441"/>
      <w:bookmarkStart w:id="274" w:name="_Toc267251433"/>
      <w:bookmarkStart w:id="275" w:name="_Toc267251435"/>
      <w:bookmarkStart w:id="276" w:name="_Toc267251437"/>
      <w:bookmarkStart w:id="277" w:name="_Toc267251442"/>
      <w:r>
        <w:rPr>
          <w:rFonts w:hint="default" w:ascii="仿宋" w:hAnsi="仿宋" w:eastAsia="仿宋"/>
          <w:color w:val="000000"/>
          <w:position w:val="0"/>
          <w:sz w:val="24"/>
          <w:szCs w:val="24"/>
        </w:rPr>
        <w:t>0. 变更</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w:t>
      </w:r>
      <w:bookmarkStart w:id="278" w:name="_Toc297120494"/>
      <w:bookmarkStart w:id="279" w:name="_Toc297216200"/>
      <w:bookmarkStart w:id="280" w:name="_Toc296891234"/>
      <w:bookmarkStart w:id="281" w:name="_Toc303539147"/>
      <w:bookmarkStart w:id="282" w:name="_Toc304295567"/>
      <w:bookmarkStart w:id="283" w:name="_Toc312677500"/>
      <w:bookmarkStart w:id="284" w:name="_Toc296347193"/>
      <w:bookmarkStart w:id="285" w:name="_Toc312678026"/>
      <w:bookmarkStart w:id="286" w:name="_Toc297048380"/>
      <w:bookmarkStart w:id="287" w:name="_Toc292559399"/>
      <w:bookmarkStart w:id="288" w:name="_Toc300934990"/>
      <w:bookmarkStart w:id="289" w:name="_Toc296346695"/>
      <w:bookmarkStart w:id="290" w:name="_Toc296503194"/>
      <w:bookmarkStart w:id="291" w:name="_Toc296891022"/>
      <w:bookmarkStart w:id="292" w:name="_Toc297123541"/>
      <w:bookmarkStart w:id="293" w:name="_Toc296944533"/>
      <w:bookmarkStart w:id="294" w:name="_Toc292559904"/>
      <w:r>
        <w:rPr>
          <w:rFonts w:hint="default" w:ascii="仿宋" w:hAnsi="仿宋" w:eastAsia="仿宋"/>
          <w:color w:val="000000"/>
          <w:position w:val="0"/>
          <w:sz w:val="24"/>
          <w:szCs w:val="24"/>
        </w:rPr>
        <w:t>0.1变更的范围</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关于变更的范围的约定：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10.4 变更估价</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10.4.1 变更估价原则</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 xml:space="preserve">关于变更估价的约定: </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Start w:id="295" w:name="_Toc297123544"/>
      <w:bookmarkStart w:id="296" w:name="_Toc303539150"/>
      <w:bookmarkStart w:id="297" w:name="_Toc297120497"/>
      <w:bookmarkStart w:id="298" w:name="_Toc297216203"/>
      <w:bookmarkStart w:id="299" w:name="_Toc296503197"/>
      <w:bookmarkStart w:id="300" w:name="_Toc296891025"/>
      <w:bookmarkStart w:id="301" w:name="_Toc292559402"/>
      <w:bookmarkStart w:id="302" w:name="_Toc296347196"/>
      <w:bookmarkStart w:id="303" w:name="_Toc296891237"/>
      <w:bookmarkStart w:id="304" w:name="_Toc292559907"/>
      <w:bookmarkStart w:id="305" w:name="_Toc300934993"/>
      <w:bookmarkStart w:id="306" w:name="_Toc296944536"/>
      <w:bookmarkStart w:id="307" w:name="_Toc297048383"/>
      <w:bookmarkStart w:id="308" w:name="_Toc296346698"/>
      <w:bookmarkStart w:id="309" w:name="_Toc304295570"/>
      <w:bookmarkStart w:id="310" w:name="_Toc312678029"/>
      <w:bookmarkStart w:id="311" w:name="_Toc312677503"/>
      <w:r>
        <w:rPr>
          <w:rFonts w:hint="default" w:ascii="仿宋" w:hAnsi="仿宋" w:eastAsia="仿宋"/>
          <w:color w:val="000000"/>
          <w:position w:val="0"/>
          <w:sz w:val="24"/>
          <w:szCs w:val="24"/>
        </w:rPr>
        <w:t>0.5承</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Start w:id="312" w:name="_Toc296503203"/>
      <w:bookmarkStart w:id="313" w:name="_Toc297120503"/>
      <w:bookmarkStart w:id="314" w:name="_Toc296347202"/>
      <w:bookmarkStart w:id="315" w:name="_Toc296891031"/>
      <w:bookmarkStart w:id="316" w:name="_Toc292559408"/>
      <w:bookmarkStart w:id="317" w:name="_Toc297048389"/>
      <w:bookmarkStart w:id="318" w:name="_Toc296891243"/>
      <w:bookmarkStart w:id="319" w:name="_Toc292559913"/>
      <w:bookmarkStart w:id="320" w:name="_Toc297123545"/>
      <w:bookmarkStart w:id="321" w:name="_Toc297216204"/>
      <w:bookmarkStart w:id="322" w:name="_Toc296944542"/>
      <w:bookmarkStart w:id="323" w:name="_Toc296346704"/>
      <w:bookmarkStart w:id="324" w:name="_Toc303539151"/>
      <w:bookmarkStart w:id="325" w:name="_Toc300934994"/>
      <w:r>
        <w:rPr>
          <w:rFonts w:hint="default" w:ascii="仿宋" w:hAnsi="仿宋" w:eastAsia="仿宋"/>
          <w:color w:val="000000"/>
          <w:position w:val="0"/>
          <w:sz w:val="24"/>
          <w:szCs w:val="24"/>
        </w:rPr>
        <w:t>包人的合理化建议</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监理人审查承包人合理化建议的期限：</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发包人审批承包人合理化建议的期限：</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u w:val="single"/>
        </w:rPr>
      </w:pPr>
      <w:r>
        <w:rPr>
          <w:rFonts w:hint="default" w:ascii="仿宋" w:hAnsi="仿宋" w:eastAsia="仿宋"/>
          <w:color w:val="auto"/>
          <w:position w:val="0"/>
          <w:sz w:val="24"/>
          <w:szCs w:val="24"/>
        </w:rPr>
        <w:t>承</w:t>
      </w:r>
      <w:bookmarkStart w:id="326" w:name="_Toc296346705"/>
      <w:bookmarkStart w:id="327" w:name="_Toc296347203"/>
      <w:bookmarkStart w:id="328" w:name="_Toc296503204"/>
      <w:bookmarkStart w:id="329" w:name="_Toc296891032"/>
      <w:bookmarkStart w:id="330" w:name="_Toc297123546"/>
      <w:bookmarkStart w:id="331" w:name="_Toc297216205"/>
      <w:bookmarkStart w:id="332" w:name="_Toc300934995"/>
      <w:bookmarkStart w:id="333" w:name="_Toc303539152"/>
      <w:bookmarkStart w:id="334" w:name="_Toc312677504"/>
      <w:bookmarkStart w:id="335" w:name="_Toc312678030"/>
      <w:bookmarkStart w:id="336" w:name="_Toc296891244"/>
      <w:bookmarkStart w:id="337" w:name="_Toc296944543"/>
      <w:bookmarkStart w:id="338" w:name="_Toc304295571"/>
      <w:bookmarkStart w:id="339" w:name="_Toc297048390"/>
      <w:bookmarkStart w:id="340" w:name="_Toc297120504"/>
      <w:bookmarkStart w:id="341" w:name="_Toc318581175"/>
      <w:bookmarkStart w:id="342" w:name="_Toc292559409"/>
      <w:bookmarkStart w:id="343" w:name="_Toc292559914"/>
      <w:r>
        <w:rPr>
          <w:rFonts w:hint="default" w:ascii="仿宋" w:hAnsi="仿宋" w:eastAsia="仿宋"/>
          <w:color w:val="auto"/>
          <w:position w:val="0"/>
          <w:sz w:val="24"/>
          <w:szCs w:val="24"/>
        </w:rPr>
        <w:t>包人提出的合理化建议降低了合同价格或者提高了工程经济效益的奖励的方法和金额为：</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w:t>
      </w:r>
      <w:bookmarkStart w:id="344" w:name="_Toc300934997"/>
      <w:bookmarkStart w:id="345" w:name="_Toc296891239"/>
      <w:bookmarkStart w:id="346" w:name="_Toc297120499"/>
      <w:bookmarkStart w:id="347" w:name="_Toc312677507"/>
      <w:bookmarkStart w:id="348" w:name="_Toc297048385"/>
      <w:bookmarkStart w:id="349" w:name="_Toc297123548"/>
      <w:bookmarkStart w:id="350" w:name="_Toc303539154"/>
      <w:bookmarkStart w:id="351" w:name="_Toc312678033"/>
      <w:bookmarkStart w:id="352" w:name="_Toc297216207"/>
      <w:bookmarkStart w:id="353" w:name="_Toc304295574"/>
      <w:bookmarkStart w:id="354" w:name="_Toc296346700"/>
      <w:bookmarkStart w:id="355" w:name="_Toc292559404"/>
      <w:bookmarkStart w:id="356" w:name="_Toc296944538"/>
      <w:bookmarkStart w:id="357" w:name="_Toc292559909"/>
      <w:bookmarkStart w:id="358" w:name="_Toc296891027"/>
      <w:bookmarkStart w:id="359" w:name="_Toc296503199"/>
      <w:bookmarkStart w:id="360" w:name="_Toc296347198"/>
      <w:r>
        <w:rPr>
          <w:rFonts w:hint="default" w:ascii="仿宋" w:hAnsi="仿宋" w:eastAsia="仿宋"/>
          <w:color w:val="000000"/>
          <w:position w:val="0"/>
          <w:sz w:val="24"/>
          <w:szCs w:val="24"/>
        </w:rPr>
        <w:t>0.7 暂估价</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暂</w:t>
      </w:r>
      <w:bookmarkStart w:id="361" w:name="_Toc318581176"/>
      <w:bookmarkStart w:id="362" w:name="_Toc312677508"/>
      <w:bookmarkStart w:id="363" w:name="_Toc312678034"/>
      <w:r>
        <w:rPr>
          <w:rFonts w:hint="default" w:ascii="仿宋" w:hAnsi="仿宋" w:eastAsia="仿宋"/>
          <w:color w:val="auto"/>
          <w:position w:val="0"/>
          <w:sz w:val="24"/>
          <w:szCs w:val="24"/>
        </w:rPr>
        <w:t>估价材料和工程设备的明细详见附件11：《</w:t>
      </w:r>
      <w:r>
        <w:rPr>
          <w:rFonts w:hint="default" w:ascii="仿宋" w:hAnsi="仿宋" w:eastAsia="仿宋"/>
          <w:color w:val="000000"/>
          <w:position w:val="0"/>
          <w:sz w:val="24"/>
          <w:szCs w:val="24"/>
        </w:rPr>
        <w:t>暂估价一览表》</w:t>
      </w:r>
      <w:r>
        <w:rPr>
          <w:rFonts w:hint="default" w:ascii="仿宋" w:hAnsi="仿宋" w:eastAsia="仿宋"/>
          <w:color w:val="auto"/>
          <w:position w:val="0"/>
          <w:sz w:val="24"/>
          <w:szCs w:val="24"/>
        </w:rPr>
        <w:t>。</w:t>
      </w:r>
      <w:bookmarkEnd w:id="361"/>
      <w:bookmarkEnd w:id="362"/>
      <w:bookmarkEnd w:id="363"/>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1</w:t>
      </w:r>
      <w:bookmarkStart w:id="364" w:name="_Toc312677509"/>
      <w:bookmarkStart w:id="365" w:name="_Toc312678035"/>
      <w:bookmarkStart w:id="366" w:name="_Toc318581177"/>
      <w:r>
        <w:rPr>
          <w:rFonts w:hint="default" w:ascii="仿宋" w:hAnsi="仿宋" w:eastAsia="仿宋"/>
          <w:color w:val="auto"/>
          <w:position w:val="0"/>
          <w:sz w:val="24"/>
          <w:szCs w:val="24"/>
        </w:rPr>
        <w:t>0.7.1 依法必须招标的暂估价项目</w:t>
      </w:r>
      <w:bookmarkEnd w:id="364"/>
      <w:bookmarkEnd w:id="365"/>
      <w:bookmarkEnd w:id="366"/>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对于依法必须招标的暂估价项目的确认和批准采取第</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种方式确定。</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10.7.2 不属于依法必须招标的暂估价项目</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对于不属于依法必须招标的暂估价项目的确认和批准采取第</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 xml:space="preserve"> 种方式确定。</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第3种方式：承包人直接实施的暂估价项目</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承包人直接实施的暂估价项目的约定：</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10.8 暂列金额</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合同当事人关于暂列金额使用的约定：</w:t>
      </w:r>
      <w:r>
        <w:rPr>
          <w:rFonts w:hint="default" w:ascii="仿宋" w:hAnsi="仿宋" w:eastAsia="仿宋"/>
          <w:color w:val="auto"/>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367" w:name="_Toc351203643"/>
      <w:r>
        <w:rPr>
          <w:rFonts w:hint="default" w:ascii="仿宋" w:hAnsi="仿宋" w:eastAsia="仿宋"/>
          <w:color w:val="000000"/>
          <w:position w:val="0"/>
          <w:sz w:val="24"/>
          <w:szCs w:val="24"/>
        </w:rPr>
        <w:t>11. 价格调整</w:t>
      </w:r>
      <w:bookmarkEnd w:id="367"/>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bookmarkStart w:id="368" w:name="_Toc296346702"/>
      <w:bookmarkStart w:id="369" w:name="_Toc296347200"/>
      <w:bookmarkStart w:id="370" w:name="_Toc297216209"/>
      <w:bookmarkStart w:id="371" w:name="_Toc303539157"/>
      <w:bookmarkStart w:id="372" w:name="_Toc296891241"/>
      <w:bookmarkStart w:id="373" w:name="_Toc297048387"/>
      <w:bookmarkStart w:id="374" w:name="_Toc296503201"/>
      <w:bookmarkStart w:id="375" w:name="_Toc300935000"/>
      <w:bookmarkStart w:id="376" w:name="_Toc292559911"/>
      <w:bookmarkStart w:id="377" w:name="_Toc292559406"/>
      <w:bookmarkStart w:id="378" w:name="_Toc296891029"/>
      <w:bookmarkStart w:id="379" w:name="_Toc304295577"/>
      <w:bookmarkStart w:id="380" w:name="_Toc297123550"/>
      <w:bookmarkStart w:id="381" w:name="_Toc296944540"/>
      <w:bookmarkStart w:id="382" w:name="_Toc297120501"/>
      <w:bookmarkStart w:id="383" w:name="_Toc312678039"/>
      <w:r>
        <w:rPr>
          <w:rFonts w:hint="default" w:ascii="仿宋" w:hAnsi="仿宋" w:eastAsia="仿宋"/>
          <w:color w:val="000000"/>
          <w:position w:val="0"/>
          <w:sz w:val="24"/>
          <w:szCs w:val="24"/>
        </w:rPr>
        <w:t>11.1 市场价格波动引起的调整</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市场价格波动是否调整合同价格的约定：</w:t>
      </w:r>
      <w:r>
        <w:rPr>
          <w:rFonts w:hint="default" w:ascii="仿宋" w:hAnsi="仿宋" w:eastAsia="仿宋"/>
          <w:color w:val="auto"/>
          <w:position w:val="0"/>
          <w:sz w:val="24"/>
          <w:szCs w:val="24"/>
          <w:u w:val="single"/>
        </w:rPr>
        <w:t xml:space="preserve">  </w:t>
      </w:r>
      <w:r>
        <w:rPr>
          <w:rFonts w:hint="default" w:ascii="仿宋" w:hAnsi="仿宋" w:eastAsia="仿宋"/>
          <w:b/>
          <w:color w:val="auto"/>
          <w:position w:val="0"/>
          <w:sz w:val="24"/>
          <w:szCs w:val="24"/>
          <w:u w:val="single"/>
        </w:rPr>
        <w:t>不调整</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因市场价格波动调整合同价格，采用以下</w:t>
      </w:r>
      <w:r>
        <w:rPr>
          <w:rFonts w:hint="default" w:ascii="仿宋" w:hAnsi="仿宋" w:eastAsia="仿宋"/>
          <w:color w:val="auto"/>
          <w:position w:val="0"/>
          <w:sz w:val="24"/>
          <w:szCs w:val="24"/>
        </w:rPr>
        <w:t>第</w:t>
      </w:r>
      <w:r>
        <w:rPr>
          <w:rFonts w:hint="default" w:ascii="仿宋" w:hAnsi="仿宋" w:eastAsia="仿宋"/>
          <w:color w:val="auto"/>
          <w:position w:val="0"/>
          <w:sz w:val="24"/>
          <w:szCs w:val="24"/>
          <w:u w:val="single"/>
        </w:rPr>
        <w:t xml:space="preserve">  /  </w:t>
      </w:r>
      <w:r>
        <w:rPr>
          <w:rFonts w:hint="default" w:ascii="仿宋" w:hAnsi="仿宋" w:eastAsia="仿宋"/>
          <w:color w:val="000000"/>
          <w:position w:val="0"/>
          <w:sz w:val="24"/>
          <w:szCs w:val="24"/>
        </w:rPr>
        <w:t>种方式对合同价格进行调整：</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第1种方式：采用价格指数进行价格调整。</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关于各可调因子、定值和变值权重，以及基本价格指数及其来源的约定：</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第2种方式：采用造价信息进行价格调整。</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（2）关于基准价格的约定：</w:t>
      </w:r>
      <w:r>
        <w:rPr>
          <w:rFonts w:hint="default" w:ascii="仿宋" w:hAnsi="仿宋" w:eastAsia="仿宋"/>
          <w:color w:val="auto"/>
          <w:position w:val="0"/>
          <w:sz w:val="24"/>
          <w:szCs w:val="24"/>
          <w:u w:val="single"/>
        </w:rPr>
        <w:t xml:space="preserve">    /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专用合同条款①承包人在已标价工程量清单或预算书中载明的材料单价低于基准价格的：专用合同条款合同履行期间材料单价涨幅以基准价格为基础超过</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%时，或材料单价跌幅以已标价工程量清单或预算书中载明材料单价为基础超过</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%时，其超过部分据实调整。</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②承包人在已标价工程量清单或预算书中载明的材料单价高于基准价格的：专用合同条款合同履行期间材料单价跌幅以基准价格为基础超过</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%时，材料单价涨幅以已标价工程量清单或预算书中载明材料单价为基础超过</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%时，其超过部分据实调整。</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③承包人在已标价工程量清单或预算书中载明的材料单价等于基准单价的：专用合同条款合同履行期间材料单价涨跌幅以基准单价为基础超过±</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%时，其超过部分据实调整。</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第3种方式：其他价格调整方式：</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bookmarkEnd w:id="271"/>
    <w:bookmarkEnd w:id="272"/>
    <w:bookmarkEnd w:id="273"/>
    <w:bookmarkEnd w:id="274"/>
    <w:bookmarkEnd w:id="275"/>
    <w:bookmarkEnd w:id="276"/>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384" w:name="_Toc297048391"/>
      <w:bookmarkStart w:id="385" w:name="_Toc296944544"/>
      <w:bookmarkStart w:id="386" w:name="_Toc292559915"/>
      <w:bookmarkStart w:id="387" w:name="_Toc296891245"/>
      <w:bookmarkStart w:id="388" w:name="_Toc297120505"/>
      <w:bookmarkStart w:id="389" w:name="_Toc296347204"/>
      <w:bookmarkStart w:id="390" w:name="_Toc296503205"/>
      <w:bookmarkStart w:id="391" w:name="_Toc292559410"/>
      <w:bookmarkStart w:id="392" w:name="_Toc296891033"/>
      <w:bookmarkStart w:id="393" w:name="_Toc296346706"/>
      <w:bookmarkStart w:id="394" w:name="_Toc351203644"/>
      <w:bookmarkStart w:id="395" w:name="_Toc312678040"/>
      <w:bookmarkStart w:id="396" w:name="_Toc297123552"/>
      <w:bookmarkStart w:id="397" w:name="_Toc297216211"/>
      <w:bookmarkStart w:id="398" w:name="_Toc300935002"/>
      <w:bookmarkStart w:id="399" w:name="_Toc303539159"/>
      <w:bookmarkStart w:id="400" w:name="_Toc304295579"/>
      <w:r>
        <w:rPr>
          <w:rFonts w:hint="default" w:ascii="仿宋" w:hAnsi="仿宋" w:eastAsia="仿宋"/>
          <w:color w:val="000000"/>
          <w:position w:val="0"/>
          <w:sz w:val="24"/>
          <w:szCs w:val="24"/>
        </w:rPr>
        <w:t xml:space="preserve">12. </w:t>
      </w:r>
      <w:bookmarkEnd w:id="384"/>
      <w:bookmarkEnd w:id="385"/>
      <w:bookmarkEnd w:id="386"/>
      <w:bookmarkEnd w:id="387"/>
      <w:bookmarkEnd w:id="388"/>
      <w:bookmarkEnd w:id="389"/>
      <w:bookmarkEnd w:id="390"/>
      <w:bookmarkEnd w:id="391"/>
      <w:bookmarkEnd w:id="392"/>
      <w:bookmarkEnd w:id="393"/>
      <w:r>
        <w:rPr>
          <w:rFonts w:hint="default" w:ascii="仿宋" w:hAnsi="仿宋" w:eastAsia="仿宋"/>
          <w:color w:val="000000"/>
          <w:position w:val="0"/>
          <w:sz w:val="24"/>
          <w:szCs w:val="24"/>
        </w:rPr>
        <w:t>合同价格、计量与支付</w:t>
      </w:r>
      <w:bookmarkEnd w:id="394"/>
    </w:p>
    <w:bookmarkEnd w:id="395"/>
    <w:bookmarkEnd w:id="396"/>
    <w:bookmarkEnd w:id="397"/>
    <w:bookmarkEnd w:id="398"/>
    <w:bookmarkEnd w:id="399"/>
    <w:bookmarkEnd w:id="400"/>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bookmarkStart w:id="401" w:name="_Toc267251461"/>
      <w:bookmarkStart w:id="402" w:name="_Toc292559411"/>
      <w:bookmarkStart w:id="403" w:name="_Toc292559916"/>
      <w:bookmarkStart w:id="404" w:name="_Toc296346707"/>
      <w:bookmarkStart w:id="405" w:name="_Toc296347205"/>
      <w:bookmarkStart w:id="406" w:name="_Toc296503206"/>
      <w:bookmarkStart w:id="407" w:name="_Toc296891034"/>
      <w:bookmarkStart w:id="408" w:name="_Toc296891246"/>
      <w:bookmarkStart w:id="409" w:name="_Toc296944545"/>
      <w:bookmarkStart w:id="410" w:name="_Toc297048392"/>
      <w:bookmarkStart w:id="411" w:name="_Toc297120506"/>
      <w:bookmarkStart w:id="412" w:name="_Toc297123553"/>
      <w:bookmarkStart w:id="413" w:name="_Toc297216212"/>
      <w:bookmarkStart w:id="414" w:name="_Toc300935003"/>
      <w:bookmarkStart w:id="415" w:name="_Toc303539160"/>
      <w:bookmarkStart w:id="416" w:name="_Toc304295580"/>
      <w:bookmarkStart w:id="417" w:name="_Toc312678041"/>
      <w:r>
        <w:rPr>
          <w:rFonts w:hint="default" w:ascii="仿宋" w:hAnsi="仿宋" w:eastAsia="仿宋"/>
          <w:color w:val="000000"/>
          <w:position w:val="0"/>
          <w:sz w:val="24"/>
          <w:szCs w:val="24"/>
        </w:rPr>
        <w:t>12.1 合</w:t>
      </w:r>
      <w:bookmarkEnd w:id="401"/>
      <w:bookmarkEnd w:id="402"/>
      <w:bookmarkEnd w:id="403"/>
      <w:r>
        <w:rPr>
          <w:rFonts w:hint="default" w:ascii="仿宋" w:hAnsi="仿宋" w:eastAsia="仿宋"/>
          <w:color w:val="000000"/>
          <w:position w:val="0"/>
          <w:sz w:val="24"/>
          <w:szCs w:val="24"/>
        </w:rPr>
        <w:t>同价</w:t>
      </w:r>
      <w:bookmarkEnd w:id="404"/>
      <w:bookmarkEnd w:id="405"/>
      <w:bookmarkEnd w:id="406"/>
      <w:bookmarkEnd w:id="407"/>
      <w:bookmarkEnd w:id="408"/>
      <w:bookmarkEnd w:id="409"/>
      <w:bookmarkEnd w:id="410"/>
      <w:bookmarkEnd w:id="411"/>
      <w:r>
        <w:rPr>
          <w:rFonts w:hint="default" w:ascii="仿宋" w:hAnsi="仿宋" w:eastAsia="仿宋"/>
          <w:color w:val="000000"/>
          <w:position w:val="0"/>
          <w:sz w:val="24"/>
          <w:szCs w:val="24"/>
        </w:rPr>
        <w:t>格形式</w:t>
      </w:r>
      <w:bookmarkEnd w:id="412"/>
      <w:bookmarkEnd w:id="413"/>
      <w:bookmarkEnd w:id="414"/>
      <w:bookmarkEnd w:id="415"/>
      <w:bookmarkEnd w:id="416"/>
      <w:bookmarkEnd w:id="417"/>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1、单价合同。</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综合单价包含的风险范围：</w:t>
      </w:r>
      <w:r>
        <w:rPr>
          <w:rFonts w:hint="default" w:ascii="仿宋" w:hAnsi="仿宋" w:eastAsia="仿宋"/>
          <w:color w:val="000000"/>
          <w:position w:val="0"/>
          <w:sz w:val="24"/>
          <w:szCs w:val="24"/>
          <w:u w:val="single"/>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风险费用的计算方法：</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风险范围以外合同价格的调整方法：</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2、总价合同。</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总价包含的风险范围：</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风险费用的计算方法：</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风险范围以外合同价格的调整方法：</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3、其他价格方式：</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bookmarkStart w:id="418" w:name="_Toc297216213"/>
      <w:bookmarkStart w:id="419" w:name="_Toc300935004"/>
      <w:bookmarkStart w:id="420" w:name="_Toc303539161"/>
      <w:bookmarkStart w:id="421" w:name="_Toc304295581"/>
      <w:bookmarkStart w:id="422" w:name="_Toc312678042"/>
      <w:bookmarkStart w:id="423" w:name="_Toc297123554"/>
      <w:bookmarkStart w:id="424" w:name="_Toc296944546"/>
      <w:bookmarkStart w:id="425" w:name="_Toc297048393"/>
      <w:bookmarkStart w:id="426" w:name="_Toc297120507"/>
      <w:bookmarkStart w:id="427" w:name="_Toc292559412"/>
      <w:bookmarkStart w:id="428" w:name="_Toc292559917"/>
      <w:bookmarkStart w:id="429" w:name="_Toc296346708"/>
      <w:bookmarkStart w:id="430" w:name="_Toc296347206"/>
      <w:bookmarkStart w:id="431" w:name="_Toc296503207"/>
      <w:bookmarkStart w:id="432" w:name="_Toc296891035"/>
      <w:bookmarkStart w:id="433" w:name="_Toc296891247"/>
      <w:r>
        <w:rPr>
          <w:rFonts w:hint="default" w:ascii="仿宋" w:hAnsi="仿宋" w:eastAsia="仿宋"/>
          <w:color w:val="000000"/>
          <w:position w:val="0"/>
          <w:sz w:val="24"/>
          <w:szCs w:val="24"/>
        </w:rPr>
        <w:t>12.2 预付款</w:t>
      </w:r>
      <w:bookmarkEnd w:id="418"/>
      <w:bookmarkEnd w:id="419"/>
      <w:bookmarkEnd w:id="420"/>
      <w:bookmarkEnd w:id="421"/>
      <w:bookmarkEnd w:id="422"/>
      <w:bookmarkEnd w:id="423"/>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12.2.1 预付款的支付</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预付款支付比例或金额：</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预付款支付期限：</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预付款扣回的方式：</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12.2.2 预付款担保</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承包人提交预付款担保的期限：</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预付款担保的形式为：</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bookmarkEnd w:id="424"/>
      <w:bookmarkEnd w:id="425"/>
      <w:bookmarkEnd w:id="426"/>
      <w:bookmarkEnd w:id="427"/>
      <w:bookmarkEnd w:id="428"/>
      <w:bookmarkEnd w:id="429"/>
      <w:bookmarkEnd w:id="430"/>
      <w:bookmarkEnd w:id="431"/>
      <w:bookmarkEnd w:id="432"/>
      <w:bookmarkEnd w:id="433"/>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12.3 计量</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12.3.1 计量原则</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工程量计算规则：</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12.3.2 计量周期</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关于计量周期的约定：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12.3.3 单价合同的计量</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关于单价合同计量的约定：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12.3.4 总价合同的计量</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关于总价合同计量的约定：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12.3.5总价合同采用支付分解表计量支付的，是否适用第12.3.4 项〔总价合同的计量〕约定进行计量：</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12.3.6 其他价格形式合同的计量</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其他价格形式的计量方式和程序：</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12.4 工程进度款支付</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bookmarkStart w:id="434" w:name="_Toc296347210"/>
      <w:bookmarkStart w:id="435" w:name="_Toc292559416"/>
      <w:bookmarkStart w:id="436" w:name="_Toc296891039"/>
      <w:bookmarkStart w:id="437" w:name="_Toc297123556"/>
      <w:bookmarkStart w:id="438" w:name="_Toc297216215"/>
      <w:bookmarkStart w:id="439" w:name="_Toc300935006"/>
      <w:bookmarkStart w:id="440" w:name="_Toc296891251"/>
      <w:bookmarkStart w:id="441" w:name="_Toc296944550"/>
      <w:bookmarkStart w:id="442" w:name="_Toc297048397"/>
      <w:bookmarkStart w:id="443" w:name="_Toc297120511"/>
      <w:bookmarkStart w:id="444" w:name="_Toc296346712"/>
      <w:bookmarkStart w:id="445" w:name="_Toc296503211"/>
      <w:bookmarkStart w:id="446" w:name="_Toc303539163"/>
      <w:bookmarkStart w:id="447" w:name="_Toc292559921"/>
      <w:r>
        <w:rPr>
          <w:rFonts w:hint="default" w:ascii="仿宋" w:hAnsi="仿宋" w:eastAsia="仿宋"/>
          <w:color w:val="000000"/>
          <w:position w:val="0"/>
          <w:sz w:val="24"/>
          <w:szCs w:val="24"/>
        </w:rPr>
        <w:t>12.4.1 付款周期</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关于付款周期的约定：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12.4.2 进度付款申请单的编制</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关于进度付款申请单编制的约定：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hint="default" w:ascii="仿宋" w:hAnsi="仿宋" w:eastAsia="仿宋"/>
          <w:color w:val="000000"/>
          <w:position w:val="0"/>
          <w:sz w:val="24"/>
          <w:szCs w:val="24"/>
        </w:rPr>
        <w:t>2.4.3 进度付款申请单的提交</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（1）单价合同进度付款申请单提交的约定：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（2）总价合同进度付款申请单提交的约定：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（3）其他价格形式合同进度付款申请单提交的约定：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12.4.4 进度款审核和支付</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（1）监理人审查并报送发包人的期限：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发包人完成审批并签发进度款支付证书的期限：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（2）发包人支付进度款的期限：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发包人逾期支付进度款的违约金的计算方式：</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12.4.6 支付分解表的编制</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2、总价合同支付分解表的编制与审批：</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3、单价合同的总价项目支付分解表的编制与审批：</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bookmarkEnd w:id="277"/>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448" w:name="_Toc351203645"/>
      <w:bookmarkStart w:id="449" w:name="_Toc292559424"/>
      <w:bookmarkStart w:id="450" w:name="_Toc292559929"/>
      <w:bookmarkStart w:id="451" w:name="_Toc296346720"/>
      <w:bookmarkStart w:id="452" w:name="_Toc296347218"/>
      <w:bookmarkStart w:id="453" w:name="_Toc296503219"/>
      <w:bookmarkStart w:id="454" w:name="_Toc296891047"/>
      <w:bookmarkStart w:id="455" w:name="_Toc296891259"/>
      <w:bookmarkStart w:id="456" w:name="_Toc296944558"/>
      <w:bookmarkStart w:id="457" w:name="_Toc297048405"/>
      <w:bookmarkStart w:id="458" w:name="_Toc297120519"/>
      <w:bookmarkStart w:id="459" w:name="_Toc297123564"/>
      <w:bookmarkStart w:id="460" w:name="_Toc297216223"/>
      <w:bookmarkStart w:id="461" w:name="_Toc300935015"/>
      <w:bookmarkStart w:id="462" w:name="_Toc303539172"/>
      <w:bookmarkStart w:id="463" w:name="_Toc304295593"/>
      <w:bookmarkStart w:id="464" w:name="_Toc312678053"/>
      <w:r>
        <w:rPr>
          <w:rFonts w:hint="default" w:ascii="仿宋" w:hAnsi="仿宋" w:eastAsia="仿宋"/>
          <w:color w:val="000000"/>
          <w:position w:val="0"/>
          <w:sz w:val="24"/>
          <w:szCs w:val="24"/>
        </w:rPr>
        <w:t>13. 验收和工程试车</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13.1 分部分项工程验收</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13.1.2监理人不能按时进行验收时，应提前</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小时提交书面延期要求。</w:t>
      </w:r>
    </w:p>
    <w:p>
      <w:pPr>
        <w:numPr>
          <w:ilvl w:val="0"/>
          <w:numId w:val="0"/>
        </w:numPr>
        <w:autoSpaceDE/>
        <w:autoSpaceDN/>
        <w:snapToGrid w:val="0"/>
        <w:spacing w:before="0" w:after="0" w:line="360" w:lineRule="auto"/>
        <w:ind w:right="0" w:firstLine="480"/>
        <w:jc w:val="both"/>
        <w:rPr>
          <w:rFonts w:hint="default" w:ascii="仿宋" w:hAnsi="宋体" w:eastAsia="宋体"/>
          <w:b/>
          <w:color w:val="000000"/>
          <w:position w:val="0"/>
          <w:sz w:val="24"/>
          <w:szCs w:val="24"/>
        </w:rPr>
      </w:pPr>
      <w:r>
        <w:rPr>
          <w:rFonts w:hint="default" w:ascii="仿宋" w:hAnsi="仿宋" w:eastAsia="仿宋"/>
          <w:color w:val="auto"/>
          <w:position w:val="0"/>
          <w:sz w:val="24"/>
          <w:szCs w:val="24"/>
        </w:rPr>
        <w:t>关于延期最长不得超过：</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小时。</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bookmarkStart w:id="465" w:name="_Toc297048409"/>
      <w:bookmarkStart w:id="466" w:name="_Toc297120523"/>
      <w:bookmarkStart w:id="467" w:name="_Toc297123565"/>
      <w:bookmarkStart w:id="468" w:name="_Toc297216224"/>
      <w:bookmarkStart w:id="469" w:name="_Toc300935016"/>
      <w:bookmarkStart w:id="470" w:name="_Toc303539173"/>
      <w:bookmarkStart w:id="471" w:name="_Toc304295596"/>
      <w:bookmarkStart w:id="472" w:name="_Toc312678056"/>
      <w:bookmarkStart w:id="473" w:name="_Toc292559428"/>
      <w:bookmarkStart w:id="474" w:name="_Toc292559933"/>
      <w:bookmarkStart w:id="475" w:name="_Toc296346724"/>
      <w:bookmarkStart w:id="476" w:name="_Toc296347222"/>
      <w:bookmarkStart w:id="477" w:name="_Toc296503223"/>
      <w:bookmarkStart w:id="478" w:name="_Toc296891051"/>
      <w:bookmarkStart w:id="479" w:name="_Toc296891263"/>
      <w:bookmarkStart w:id="480" w:name="_Toc296944562"/>
      <w:bookmarkStart w:id="481" w:name="_Toc267251476"/>
      <w:bookmarkStart w:id="482" w:name="_Toc267251475"/>
      <w:bookmarkStart w:id="483" w:name="_Toc267251474"/>
      <w:bookmarkStart w:id="484" w:name="_Toc267251473"/>
      <w:bookmarkStart w:id="485" w:name="_Toc267251472"/>
      <w:bookmarkStart w:id="486" w:name="_Toc267251471"/>
      <w:bookmarkStart w:id="487" w:name="_Toc267251470"/>
      <w:r>
        <w:rPr>
          <w:rFonts w:hint="default" w:ascii="仿宋" w:hAnsi="仿宋" w:eastAsia="仿宋"/>
          <w:color w:val="000000"/>
          <w:position w:val="0"/>
          <w:sz w:val="24"/>
          <w:szCs w:val="24"/>
        </w:rPr>
        <w:t>13.2 竣工验收</w:t>
      </w:r>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bookmarkStart w:id="488" w:name="_Toc280868704"/>
      <w:bookmarkStart w:id="489" w:name="_Toc280868705"/>
      <w:bookmarkStart w:id="490" w:name="_Toc280868706"/>
      <w:bookmarkStart w:id="491" w:name="_Toc280868707"/>
      <w:bookmarkStart w:id="492" w:name="_Toc280868708"/>
      <w:bookmarkStart w:id="493" w:name="_Toc280868709"/>
      <w:r>
        <w:rPr>
          <w:rFonts w:hint="default" w:ascii="仿宋" w:hAnsi="仿宋" w:eastAsia="仿宋"/>
          <w:color w:val="000000"/>
          <w:position w:val="0"/>
          <w:sz w:val="24"/>
          <w:szCs w:val="24"/>
        </w:rPr>
        <w:t>13.2.2竣工验收程序</w:t>
      </w:r>
      <w:bookmarkEnd w:id="488"/>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关于竣工验收程序的约定：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发包人不按照本项约定组织竣工验收、颁发工程接收证书的违约金的计算方法：</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bookmarkEnd w:id="489"/>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13.2.5移交、接收全部与部分工程</w:t>
      </w:r>
      <w:bookmarkEnd w:id="490"/>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承包人向发包人移交工程的期限：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发包人未按本合同约定接收全部或部分工程的，违约金的计算方法为：</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bookmarkEnd w:id="491"/>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承包人未按时移交工程的，违约金的计算方法为：</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13.3 工程试车</w:t>
      </w:r>
      <w:bookmarkEnd w:id="492"/>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13.3.1 试车程序</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工程试车内容：</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（1）单机无负荷试车费用由</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承担；</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（2）无负荷联动试车费用由</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承担。</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13.3.3 投料试车</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关于投料试车相关事项的约定：</w:t>
      </w:r>
      <w:r>
        <w:rPr>
          <w:rFonts w:hint="default" w:ascii="仿宋" w:hAnsi="仿宋" w:eastAsia="仿宋"/>
          <w:color w:val="000000"/>
          <w:position w:val="0"/>
          <w:sz w:val="24"/>
          <w:szCs w:val="24"/>
          <w:u w:val="single"/>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13.6 竣工退场</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13.6.1 竣工退场</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承包人完成竣工退场的期限：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494" w:name="_Toc351203646"/>
      <w:r>
        <w:rPr>
          <w:rFonts w:hint="default" w:ascii="仿宋" w:hAnsi="仿宋" w:eastAsia="仿宋"/>
          <w:color w:val="000000"/>
          <w:position w:val="0"/>
          <w:sz w:val="24"/>
          <w:szCs w:val="24"/>
        </w:rPr>
        <w:t>14. 竣工结算</w:t>
      </w:r>
      <w:bookmarkEnd w:id="494"/>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14.1 竣工付款申请</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auto"/>
          <w:position w:val="0"/>
          <w:sz w:val="24"/>
          <w:szCs w:val="24"/>
        </w:rPr>
        <w:t>承包人提交竣工付款申请单的期限：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000000"/>
          <w:position w:val="0"/>
          <w:sz w:val="24"/>
          <w:szCs w:val="24"/>
        </w:rPr>
        <w:t>竣工付款申请单应包括的内容：</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14.2 竣工结算审核</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发包人审批竣工付款申请单的期限：</w:t>
      </w:r>
      <w:r>
        <w:rPr>
          <w:rFonts w:hint="default" w:ascii="仿宋" w:hAnsi="仿宋" w:eastAsia="仿宋"/>
          <w:color w:val="000000"/>
          <w:position w:val="0"/>
          <w:sz w:val="24"/>
          <w:szCs w:val="24"/>
          <w:u w:val="single"/>
        </w:rPr>
        <w:t>收到真实完整的结算资料并经终审审计完成报鄂旅投总部审批后30天内</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auto"/>
          <w:position w:val="0"/>
          <w:sz w:val="24"/>
          <w:szCs w:val="24"/>
        </w:rPr>
        <w:t>发包人完成竣工付款的期限：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关于竣工付款证书异议部分复核的方式和程序：</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14.4 最终结清</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14.4.1 最终结清申请单</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承包人提交最终结清申请单的份数：</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000000"/>
          <w:position w:val="0"/>
          <w:sz w:val="24"/>
          <w:szCs w:val="24"/>
        </w:rPr>
        <w:t>承包人提交最终结算申请单的期限：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r>
        <w:rPr>
          <w:rFonts w:hint="default" w:ascii="仿宋" w:hAnsi="仿宋" w:eastAsia="仿宋"/>
          <w:color w:val="auto"/>
          <w:position w:val="0"/>
          <w:sz w:val="24"/>
          <w:szCs w:val="24"/>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14.4.2 最终结清证书和支付</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（1）发包人完成最终结清申请单的审批并颁发最终结清证书的期限：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（2）发包人完成支付的期限：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bookmarkEnd w:id="481"/>
    <w:bookmarkEnd w:id="482"/>
    <w:bookmarkEnd w:id="483"/>
    <w:bookmarkEnd w:id="484"/>
    <w:bookmarkEnd w:id="485"/>
    <w:bookmarkEnd w:id="486"/>
    <w:bookmarkEnd w:id="487"/>
    <w:bookmarkEnd w:id="493"/>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495" w:name="_Toc351203647"/>
      <w:bookmarkStart w:id="496" w:name="_Toc267251483"/>
      <w:bookmarkStart w:id="497" w:name="_Toc267251482"/>
      <w:bookmarkStart w:id="498" w:name="_Toc267251484"/>
      <w:bookmarkStart w:id="499" w:name="_Toc267251485"/>
      <w:bookmarkStart w:id="500" w:name="_Toc267251490"/>
      <w:bookmarkStart w:id="501" w:name="_Toc267251489"/>
      <w:bookmarkStart w:id="502" w:name="_Toc267251488"/>
      <w:bookmarkStart w:id="503" w:name="_Toc267251486"/>
      <w:bookmarkStart w:id="504" w:name="_Toc267251491"/>
      <w:bookmarkStart w:id="505" w:name="_Toc267251492"/>
      <w:bookmarkStart w:id="506" w:name="_Toc267251497"/>
      <w:bookmarkStart w:id="507" w:name="_Toc267251493"/>
      <w:bookmarkStart w:id="508" w:name="_Toc267251494"/>
      <w:bookmarkStart w:id="509" w:name="_Toc267251495"/>
      <w:bookmarkStart w:id="510" w:name="_Toc267251496"/>
      <w:bookmarkStart w:id="511" w:name="_Toc267251498"/>
      <w:bookmarkStart w:id="512" w:name="_Toc267251499"/>
      <w:bookmarkStart w:id="513" w:name="_Toc267251503"/>
      <w:bookmarkStart w:id="514" w:name="_Toc267251502"/>
      <w:bookmarkStart w:id="515" w:name="_Toc267251501"/>
      <w:bookmarkStart w:id="516" w:name="_Toc267251506"/>
      <w:bookmarkStart w:id="517" w:name="_Toc267251504"/>
      <w:bookmarkStart w:id="518" w:name="_Toc267251507"/>
      <w:bookmarkStart w:id="519" w:name="_Toc267251508"/>
      <w:bookmarkStart w:id="520" w:name="_Toc267251515"/>
      <w:bookmarkStart w:id="521" w:name="_Toc267251509"/>
      <w:bookmarkStart w:id="522" w:name="_Toc267251510"/>
      <w:bookmarkStart w:id="523" w:name="_Toc267251511"/>
      <w:bookmarkStart w:id="524" w:name="_Toc267251514"/>
      <w:bookmarkStart w:id="525" w:name="_Toc267251513"/>
      <w:r>
        <w:rPr>
          <w:rFonts w:hint="default" w:ascii="仿宋" w:hAnsi="仿宋" w:eastAsia="仿宋"/>
          <w:color w:val="000000"/>
          <w:position w:val="0"/>
          <w:sz w:val="24"/>
          <w:szCs w:val="24"/>
        </w:rPr>
        <w:t>15. 缺陷责任期与保修</w:t>
      </w:r>
      <w:bookmarkEnd w:id="495"/>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15.2缺陷责任期</w:t>
      </w:r>
      <w:bookmarkEnd w:id="496"/>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缺陷责任期的具体期限：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15.3 质量保证金</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关于是否扣留质量保证金的约定：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15.3.1 承包人提供质量保证金的方式</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质量保证金采用以下第</w:t>
      </w:r>
      <w:r>
        <w:rPr>
          <w:rFonts w:hint="default" w:ascii="仿宋" w:hAnsi="仿宋" w:eastAsia="仿宋"/>
          <w:color w:val="000000"/>
          <w:position w:val="0"/>
          <w:sz w:val="24"/>
          <w:szCs w:val="24"/>
          <w:u w:val="single"/>
        </w:rPr>
        <w:t xml:space="preserve">   （2）  </w:t>
      </w:r>
      <w:r>
        <w:rPr>
          <w:rFonts w:hint="default" w:ascii="仿宋" w:hAnsi="仿宋" w:eastAsia="仿宋"/>
          <w:color w:val="000000"/>
          <w:position w:val="0"/>
          <w:sz w:val="24"/>
          <w:szCs w:val="24"/>
        </w:rPr>
        <w:t>种方式：</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（1）质量保证金保函，保证金额为：</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w:t>
      </w:r>
      <w:r>
        <w:rPr>
          <w:rFonts w:hint="default" w:ascii="仿宋" w:hAnsi="仿宋" w:eastAsia="仿宋"/>
          <w:color w:val="000000"/>
          <w:position w:val="0"/>
          <w:sz w:val="24"/>
          <w:szCs w:val="24"/>
          <w:u w:val="single"/>
        </w:rPr>
        <w:t xml:space="preserve">   3   </w:t>
      </w:r>
      <w:r>
        <w:rPr>
          <w:rFonts w:hint="default" w:ascii="仿宋" w:hAnsi="仿宋" w:eastAsia="仿宋"/>
          <w:color w:val="000000"/>
          <w:position w:val="0"/>
          <w:sz w:val="24"/>
          <w:szCs w:val="24"/>
        </w:rPr>
        <w:t>%的工程款；</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（3）其他方式:</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15.3.2 质量保证金的扣留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质量保证金的扣留采取以下第</w:t>
      </w:r>
      <w:r>
        <w:rPr>
          <w:rFonts w:hint="default" w:ascii="仿宋" w:hAnsi="仿宋" w:eastAsia="仿宋"/>
          <w:color w:val="000000"/>
          <w:position w:val="0"/>
          <w:sz w:val="24"/>
          <w:szCs w:val="24"/>
          <w:u w:val="single"/>
        </w:rPr>
        <w:t xml:space="preserve">  （2）  </w:t>
      </w:r>
      <w:r>
        <w:rPr>
          <w:rFonts w:hint="default" w:ascii="仿宋" w:hAnsi="仿宋" w:eastAsia="仿宋"/>
          <w:color w:val="000000"/>
          <w:position w:val="0"/>
          <w:sz w:val="24"/>
          <w:szCs w:val="24"/>
        </w:rPr>
        <w:t>种方式：</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（1）在支付工程进度款时逐次扣留，在此情形下，质量保证金的计算基数不包括预付款的支付、扣回以及价格调整的金额；</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（2）工程竣工结算时一次性扣留质量保证金；</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（3）其他扣留方式:</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关于质量保证金的补充约定：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bookmarkEnd w:id="497"/>
      <w:bookmarkEnd w:id="498"/>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15.4保修</w:t>
      </w:r>
      <w:bookmarkEnd w:id="499"/>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15.4.1 保修责任</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工程保修期为：</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15.4.3 修复通知</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承包人收到保修通知并到达工程现场的合理时间：</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bookmarkEnd w:id="500"/>
    <w:bookmarkEnd w:id="501"/>
    <w:bookmarkEnd w:id="502"/>
    <w:bookmarkEnd w:id="503"/>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526" w:name="_Toc351203648"/>
      <w:bookmarkStart w:id="527" w:name="_Toc280868717"/>
      <w:bookmarkStart w:id="528" w:name="_Toc280868718"/>
      <w:r>
        <w:rPr>
          <w:rFonts w:hint="default" w:ascii="仿宋" w:hAnsi="仿宋" w:eastAsia="仿宋"/>
          <w:color w:val="000000"/>
          <w:position w:val="0"/>
          <w:sz w:val="24"/>
          <w:szCs w:val="24"/>
        </w:rPr>
        <w:t>16. 违约</w:t>
      </w:r>
      <w:bookmarkEnd w:id="526"/>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16.1 发包人违约</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16.1.1发包人违约的情形</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发包人违约的其他情形：</w:t>
      </w:r>
      <w:r>
        <w:rPr>
          <w:rFonts w:hint="default" w:ascii="仿宋" w:hAnsi="仿宋" w:eastAsia="仿宋"/>
          <w:color w:val="000000"/>
          <w:position w:val="0"/>
          <w:sz w:val="24"/>
          <w:szCs w:val="24"/>
          <w:u w:val="single"/>
        </w:rPr>
        <w:t xml:space="preserve">          </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16.1.2 发包人违约的责任</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发包人违约责任的承担方式和计算方法：</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（1）因发包人原因未能在计划开工日期前7天内下达开工通知的违约责任：</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（2）因发包人原因未能按合同约定支付合同价款的违约责任：</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（3）发包人违反第10.1款〔变更的范围〕第（2）项约定，自行实施被取消的工作或转由他人实施的违约责任：</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（4）发包人提供的材料、工程设备的规格、数量或质量不符合合同约定，或因发包人原因导致交货日期延误或交货地点变更等情况的违约责任：</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（5）因发包人违反合同约定造成暂停施工的违约责任：</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（6）发包人无正当理由没有在约定期限内发出复工指示，导致承包人无法复工的违约责任：</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（7）其他：</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16.1.3 因发包人违约解除合同</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承包人按16.1.1项〔发包人违约的情形〕约定暂停施工满</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天后发包人仍不纠正其违约行为并致使合同目的不能实现的，承包人有权解除合同。</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16.2 承包人违约</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16.2.1 承包人违约的情形</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承包人违约的其他情形：</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16.2.2承包人违约的责任</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承包人违约责任的承担方式和计算方法：</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16.2.3 因承包人违约解除合同</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关于承包人违约解除合同的特别约定：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发包人继续使用承包人在施工现场的材料、设备、临时工程、承包人文件和由承包人或以其名义编制的其他文件的费用承担方式：  </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529" w:name="_Toc351203649"/>
      <w:r>
        <w:rPr>
          <w:rFonts w:hint="default" w:ascii="仿宋" w:hAnsi="仿宋" w:eastAsia="仿宋"/>
          <w:color w:val="000000"/>
          <w:position w:val="0"/>
          <w:sz w:val="24"/>
          <w:szCs w:val="24"/>
        </w:rPr>
        <w:t>17. 不可抗力</w:t>
      </w:r>
      <w:bookmarkEnd w:id="529"/>
      <w:r>
        <w:rPr>
          <w:rFonts w:hint="default" w:ascii="仿宋" w:hAnsi="仿宋" w:eastAsia="仿宋"/>
          <w:color w:val="000000"/>
          <w:position w:val="0"/>
          <w:sz w:val="24"/>
          <w:szCs w:val="24"/>
        </w:rPr>
        <w:t xml:space="preserve"> </w:t>
      </w:r>
      <w:bookmarkEnd w:id="527"/>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17.1 不可抗力的确认</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 xml:space="preserve">除通用合同条款约定的不可抗力事件之外，视为不可抗力的其他情形： </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17.4 因不可抗力解除合同</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合同解除后，发包人应在商定或确定发包人应支付款项后</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天内完成款项的支付。</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530" w:name="_Toc351203650"/>
      <w:r>
        <w:rPr>
          <w:rFonts w:hint="default" w:ascii="仿宋" w:hAnsi="仿宋" w:eastAsia="仿宋"/>
          <w:color w:val="000000"/>
          <w:position w:val="0"/>
          <w:sz w:val="24"/>
          <w:szCs w:val="24"/>
        </w:rPr>
        <w:t>18. 保险</w:t>
      </w:r>
      <w:bookmarkEnd w:id="528"/>
      <w:bookmarkEnd w:id="530"/>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18.1 工程保险</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关于工程保险的特别约定：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18.3 其他保险</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关于其他保险的约定：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承包人是否应为其施工设备等办理财产保险：</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18.7 通知义务</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关于变更保险合同时的通知义务的约定：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bookmarkEnd w:id="504"/>
    <w:bookmarkEnd w:id="505"/>
    <w:bookmarkEnd w:id="506"/>
    <w:bookmarkEnd w:id="507"/>
    <w:bookmarkEnd w:id="508"/>
    <w:bookmarkEnd w:id="509"/>
    <w:bookmarkEnd w:id="510"/>
    <w:bookmarkEnd w:id="511"/>
    <w:bookmarkEnd w:id="512"/>
    <w:bookmarkEnd w:id="513"/>
    <w:bookmarkEnd w:id="514"/>
    <w:bookmarkEnd w:id="515"/>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531" w:name="_Toc351203651"/>
      <w:r>
        <w:rPr>
          <w:rFonts w:hint="default" w:ascii="仿宋" w:hAnsi="仿宋" w:eastAsia="仿宋"/>
          <w:color w:val="000000"/>
          <w:position w:val="0"/>
          <w:sz w:val="24"/>
          <w:szCs w:val="24"/>
        </w:rPr>
        <w:t>20. 争议解决</w:t>
      </w:r>
      <w:bookmarkEnd w:id="516"/>
      <w:bookmarkEnd w:id="517"/>
      <w:bookmarkEnd w:id="531"/>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20.3 争</w:t>
      </w:r>
      <w:bookmarkEnd w:id="518"/>
      <w:r>
        <w:rPr>
          <w:rFonts w:hint="default" w:ascii="仿宋" w:hAnsi="仿宋" w:eastAsia="仿宋"/>
          <w:color w:val="000000"/>
          <w:position w:val="0"/>
          <w:sz w:val="24"/>
          <w:szCs w:val="24"/>
        </w:rPr>
        <w:t>议评审</w:t>
      </w:r>
    </w:p>
    <w:p>
      <w:pPr>
        <w:numPr>
          <w:ilvl w:val="0"/>
          <w:numId w:val="0"/>
        </w:numPr>
        <w:autoSpaceDE/>
        <w:autoSpaceDN/>
        <w:snapToGrid w:val="0"/>
        <w:spacing w:before="0" w:after="0" w:line="360" w:lineRule="auto"/>
        <w:ind w:left="156"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合同当事人是否同意将工程争议提交争议评审小组决定：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20.3.1 争议评审小组的确定</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争议评审小组成员的确定：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选定争议评审员的期限：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争议评审小组成员的报酬承担方式：</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其他事项的约定：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20.3.2 争议评审小组的决定</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合同当事人关于本项的约定：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20.4仲裁或诉讼</w:t>
      </w:r>
      <w:bookmarkEnd w:id="519"/>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因合同及合同有关事项发生的争议，按下列第</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种方式解决：</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（1）向</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仲裁委员会申请仲裁；</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（2）向</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人民法院起诉。</w:t>
      </w:r>
      <w:bookmarkEnd w:id="520"/>
      <w:bookmarkEnd w:id="521"/>
      <w:bookmarkEnd w:id="522"/>
      <w:bookmarkEnd w:id="523"/>
      <w:bookmarkEnd w:id="524"/>
      <w:bookmarkEnd w:id="525"/>
    </w:p>
    <w:p>
      <w:bookmarkStart w:id="532" w:name="_GoBack"/>
      <w:bookmarkEnd w:id="5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B7B32"/>
    <w:rsid w:val="381B7B3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wordWrap/>
      <w:autoSpaceDE/>
      <w:autoSpaceDN/>
    </w:pPr>
    <w:rPr>
      <w:rFonts w:ascii="Tahoma" w:hAnsi="Tahoma" w:eastAsia="Tahoma" w:cstheme="minorBidi"/>
      <w:w w:val="100"/>
      <w:sz w:val="22"/>
      <w:szCs w:val="22"/>
      <w:shd w:val="clear"/>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2018-03-26T03:40:00Z</dcterms:created>
  <dc:creator>良_ヽ</dc:creator>
  <cp:lastModifiedBy>良_ヽ</cp:lastModifiedBy>
  <dcterms:modified xsi:type="dcterms:W3CDTF">2018-03-26T03:40:44Z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