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F77AF9" w:rsidRDefault="0051582B" w:rsidP="00F77AF9">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清江蝴蝶崖风景区水布垭游客中心</w:t>
      </w:r>
      <w:r w:rsidR="0004719B">
        <w:rPr>
          <w:rFonts w:asciiTheme="minorEastAsia" w:eastAsiaTheme="minorEastAsia" w:hAnsiTheme="minorEastAsia" w:hint="eastAsia"/>
          <w:b/>
          <w:sz w:val="40"/>
          <w:szCs w:val="32"/>
        </w:rPr>
        <w:t>项目</w:t>
      </w:r>
    </w:p>
    <w:p w:rsidR="005D44C1" w:rsidRDefault="00F77AF9" w:rsidP="00F77AF9">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幕墙</w:t>
      </w:r>
      <w:r w:rsidR="009A66A7">
        <w:rPr>
          <w:rFonts w:asciiTheme="minorEastAsia" w:eastAsiaTheme="minorEastAsia" w:hAnsiTheme="minorEastAsia" w:hint="eastAsia"/>
          <w:b/>
          <w:sz w:val="40"/>
          <w:szCs w:val="32"/>
        </w:rPr>
        <w:t>工程</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1582B" w:rsidP="002B1DDD">
      <w:pPr>
        <w:spacing w:line="220" w:lineRule="atLeast"/>
        <w:ind w:firstLineChars="500" w:firstLine="1405"/>
        <w:rPr>
          <w:rFonts w:ascii="宋体" w:eastAsia="宋体" w:hAnsi="宋体"/>
          <w:b/>
          <w:sz w:val="28"/>
          <w:szCs w:val="28"/>
        </w:rPr>
      </w:pPr>
      <w:r>
        <w:rPr>
          <w:rFonts w:ascii="宋体" w:eastAsia="宋体" w:hAnsi="宋体" w:hint="eastAsia"/>
          <w:b/>
          <w:sz w:val="28"/>
          <w:szCs w:val="28"/>
        </w:rPr>
        <w:t>采 购 人：</w:t>
      </w:r>
      <w:r w:rsidR="002B1DDD">
        <w:rPr>
          <w:rFonts w:ascii="宋体" w:eastAsia="宋体" w:hAnsi="宋体" w:hint="eastAsia"/>
          <w:b/>
          <w:sz w:val="28"/>
          <w:szCs w:val="28"/>
          <w:u w:val="single"/>
        </w:rPr>
        <w:t>恩施州长鑫建设</w:t>
      </w:r>
      <w:r>
        <w:rPr>
          <w:rFonts w:ascii="宋体" w:eastAsia="宋体" w:hAnsi="宋体" w:hint="eastAsia"/>
          <w:b/>
          <w:sz w:val="28"/>
          <w:szCs w:val="28"/>
          <w:u w:val="single"/>
        </w:rPr>
        <w:t>有限公司</w:t>
      </w:r>
    </w:p>
    <w:p w:rsidR="005D44C1" w:rsidRDefault="0051582B">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采购编号：</w:t>
      </w:r>
      <w:r w:rsidR="00F77AF9">
        <w:rPr>
          <w:rFonts w:ascii="宋体" w:eastAsia="宋体" w:hAnsi="宋体" w:hint="eastAsia"/>
          <w:b/>
          <w:sz w:val="28"/>
          <w:szCs w:val="28"/>
          <w:u w:val="single"/>
        </w:rPr>
        <w:t xml:space="preserve">   ELZB-TP2018013</w:t>
      </w:r>
      <w:r>
        <w:rPr>
          <w:rFonts w:ascii="宋体" w:eastAsia="宋体" w:hAnsi="宋体" w:hint="eastAsia"/>
          <w:b/>
          <w:sz w:val="28"/>
          <w:szCs w:val="28"/>
          <w:u w:val="single"/>
        </w:rPr>
        <w:t xml:space="preserve">     </w:t>
      </w:r>
    </w:p>
    <w:p w:rsidR="005D44C1" w:rsidRPr="00286DE8" w:rsidRDefault="0051582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w:t>
      </w:r>
      <w:r w:rsidR="00F90A7B">
        <w:rPr>
          <w:rFonts w:ascii="仿宋" w:eastAsia="仿宋" w:hAnsi="仿宋" w:hint="eastAsia"/>
          <w:b/>
          <w:sz w:val="32"/>
          <w:szCs w:val="32"/>
        </w:rPr>
        <w:t>8</w:t>
      </w:r>
      <w:r w:rsidRPr="00286DE8">
        <w:rPr>
          <w:rFonts w:ascii="仿宋" w:eastAsia="仿宋" w:hAnsi="仿宋" w:hint="eastAsia"/>
          <w:b/>
          <w:sz w:val="32"/>
          <w:szCs w:val="32"/>
        </w:rPr>
        <w:t>年</w:t>
      </w:r>
      <w:r w:rsidR="00F77AF9">
        <w:rPr>
          <w:rFonts w:ascii="仿宋" w:eastAsia="仿宋" w:hAnsi="仿宋" w:hint="eastAsia"/>
          <w:b/>
          <w:sz w:val="32"/>
          <w:szCs w:val="32"/>
        </w:rPr>
        <w:t>5</w:t>
      </w:r>
      <w:r w:rsidRPr="00286DE8">
        <w:rPr>
          <w:rFonts w:ascii="仿宋" w:eastAsia="仿宋" w:hAnsi="仿宋" w:hint="eastAsia"/>
          <w:b/>
          <w:sz w:val="32"/>
          <w:szCs w:val="32"/>
        </w:rPr>
        <w:t>月</w:t>
      </w:r>
    </w:p>
    <w:p w:rsidR="005D44C1" w:rsidRDefault="005D44C1">
      <w:pPr>
        <w:spacing w:line="220" w:lineRule="atLeast"/>
      </w:pP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A1522E" w:rsidRDefault="00DC2929">
          <w:pPr>
            <w:pStyle w:val="11"/>
            <w:tabs>
              <w:tab w:val="right" w:leader="dot" w:pos="8296"/>
            </w:tabs>
            <w:rPr>
              <w:rFonts w:asciiTheme="minorHAnsi" w:eastAsiaTheme="minorEastAsia" w:hAnsiTheme="minorHAnsi"/>
              <w:noProof/>
              <w:kern w:val="2"/>
              <w:sz w:val="21"/>
            </w:rPr>
          </w:pPr>
          <w:r>
            <w:fldChar w:fldCharType="begin"/>
          </w:r>
          <w:r w:rsidR="0051582B">
            <w:instrText xml:space="preserve"> TOC \o "1-3" \h \z \u </w:instrText>
          </w:r>
          <w:r>
            <w:fldChar w:fldCharType="separate"/>
          </w:r>
          <w:hyperlink w:anchor="_Toc508958847" w:history="1">
            <w:r w:rsidR="00A1522E" w:rsidRPr="00626B6E">
              <w:rPr>
                <w:rStyle w:val="a6"/>
                <w:rFonts w:ascii="宋体" w:hAnsi="宋体" w:hint="eastAsia"/>
                <w:noProof/>
              </w:rPr>
              <w:t>第一章</w:t>
            </w:r>
            <w:r w:rsidR="00A1522E" w:rsidRPr="00626B6E">
              <w:rPr>
                <w:rStyle w:val="a6"/>
                <w:rFonts w:ascii="宋体" w:hAnsi="宋体"/>
                <w:noProof/>
              </w:rPr>
              <w:t xml:space="preserve">  </w:t>
            </w:r>
            <w:r w:rsidR="00A1522E" w:rsidRPr="00626B6E">
              <w:rPr>
                <w:rStyle w:val="a6"/>
                <w:rFonts w:ascii="宋体" w:hAnsi="宋体" w:hint="eastAsia"/>
                <w:noProof/>
              </w:rPr>
              <w:t>谈判公告</w:t>
            </w:r>
            <w:r w:rsidR="00A1522E">
              <w:rPr>
                <w:noProof/>
                <w:webHidden/>
              </w:rPr>
              <w:tab/>
            </w:r>
            <w:r>
              <w:rPr>
                <w:noProof/>
                <w:webHidden/>
              </w:rPr>
              <w:fldChar w:fldCharType="begin"/>
            </w:r>
            <w:r w:rsidR="00A1522E">
              <w:rPr>
                <w:noProof/>
                <w:webHidden/>
              </w:rPr>
              <w:instrText xml:space="preserve"> PAGEREF _Toc508958847 \h </w:instrText>
            </w:r>
            <w:r>
              <w:rPr>
                <w:noProof/>
                <w:webHidden/>
              </w:rPr>
            </w:r>
            <w:r>
              <w:rPr>
                <w:noProof/>
                <w:webHidden/>
              </w:rPr>
              <w:fldChar w:fldCharType="separate"/>
            </w:r>
            <w:r w:rsidR="00A1522E">
              <w:rPr>
                <w:noProof/>
                <w:webHidden/>
              </w:rPr>
              <w:t>1</w:t>
            </w:r>
            <w:r>
              <w:rPr>
                <w:noProof/>
                <w:webHidden/>
              </w:rPr>
              <w:fldChar w:fldCharType="end"/>
            </w:r>
          </w:hyperlink>
        </w:p>
        <w:p w:rsidR="00A1522E" w:rsidRDefault="00DC2929">
          <w:pPr>
            <w:pStyle w:val="11"/>
            <w:tabs>
              <w:tab w:val="right" w:leader="dot" w:pos="8296"/>
            </w:tabs>
            <w:rPr>
              <w:rFonts w:asciiTheme="minorHAnsi" w:eastAsiaTheme="minorEastAsia" w:hAnsiTheme="minorHAnsi"/>
              <w:noProof/>
              <w:kern w:val="2"/>
              <w:sz w:val="21"/>
            </w:rPr>
          </w:pPr>
          <w:hyperlink w:anchor="_Toc508958848" w:history="1">
            <w:r w:rsidR="00A1522E" w:rsidRPr="00626B6E">
              <w:rPr>
                <w:rStyle w:val="a6"/>
                <w:rFonts w:ascii="宋体" w:hAnsi="宋体" w:hint="eastAsia"/>
                <w:noProof/>
              </w:rPr>
              <w:t>第二章</w:t>
            </w:r>
            <w:r w:rsidR="00A1522E" w:rsidRPr="00626B6E">
              <w:rPr>
                <w:rStyle w:val="a6"/>
                <w:rFonts w:ascii="宋体" w:hAnsi="宋体"/>
                <w:noProof/>
              </w:rPr>
              <w:t xml:space="preserve"> </w:t>
            </w:r>
            <w:r w:rsidR="00A1522E" w:rsidRPr="00626B6E">
              <w:rPr>
                <w:rStyle w:val="a6"/>
                <w:rFonts w:ascii="宋体" w:hAnsi="宋体" w:hint="eastAsia"/>
                <w:noProof/>
              </w:rPr>
              <w:t>投标人须知</w:t>
            </w:r>
            <w:r w:rsidR="00A1522E">
              <w:rPr>
                <w:noProof/>
                <w:webHidden/>
              </w:rPr>
              <w:tab/>
            </w:r>
            <w:r>
              <w:rPr>
                <w:noProof/>
                <w:webHidden/>
              </w:rPr>
              <w:fldChar w:fldCharType="begin"/>
            </w:r>
            <w:r w:rsidR="00A1522E">
              <w:rPr>
                <w:noProof/>
                <w:webHidden/>
              </w:rPr>
              <w:instrText xml:space="preserve"> PAGEREF _Toc508958848 \h </w:instrText>
            </w:r>
            <w:r>
              <w:rPr>
                <w:noProof/>
                <w:webHidden/>
              </w:rPr>
            </w:r>
            <w:r>
              <w:rPr>
                <w:noProof/>
                <w:webHidden/>
              </w:rPr>
              <w:fldChar w:fldCharType="separate"/>
            </w:r>
            <w:r w:rsidR="00A1522E">
              <w:rPr>
                <w:noProof/>
                <w:webHidden/>
              </w:rPr>
              <w:t>4</w:t>
            </w:r>
            <w:r>
              <w:rPr>
                <w:noProof/>
                <w:webHidden/>
              </w:rPr>
              <w:fldChar w:fldCharType="end"/>
            </w:r>
          </w:hyperlink>
        </w:p>
        <w:p w:rsidR="00A1522E" w:rsidRDefault="00DC2929">
          <w:pPr>
            <w:pStyle w:val="11"/>
            <w:tabs>
              <w:tab w:val="right" w:leader="dot" w:pos="8296"/>
            </w:tabs>
            <w:rPr>
              <w:rFonts w:asciiTheme="minorHAnsi" w:eastAsiaTheme="minorEastAsia" w:hAnsiTheme="minorHAnsi"/>
              <w:noProof/>
              <w:kern w:val="2"/>
              <w:sz w:val="21"/>
            </w:rPr>
          </w:pPr>
          <w:hyperlink w:anchor="_Toc508958849" w:history="1">
            <w:r w:rsidR="00A1522E" w:rsidRPr="00626B6E">
              <w:rPr>
                <w:rStyle w:val="a6"/>
                <w:rFonts w:ascii="宋体" w:hAnsi="宋体" w:cs="MingLiU" w:hint="eastAsia"/>
                <w:noProof/>
              </w:rPr>
              <w:t>第三章</w:t>
            </w:r>
            <w:r w:rsidR="00A1522E" w:rsidRPr="00626B6E">
              <w:rPr>
                <w:rStyle w:val="a6"/>
                <w:rFonts w:ascii="宋体" w:hAnsi="宋体"/>
                <w:noProof/>
              </w:rPr>
              <w:t xml:space="preserve"> </w:t>
            </w:r>
            <w:r w:rsidR="00A1522E" w:rsidRPr="00626B6E">
              <w:rPr>
                <w:rStyle w:val="a6"/>
                <w:rFonts w:ascii="宋体" w:hAnsi="宋体" w:cs="MingLiU" w:hint="eastAsia"/>
                <w:noProof/>
              </w:rPr>
              <w:t>评标办法（综合评分法）</w:t>
            </w:r>
            <w:r w:rsidR="00A1522E">
              <w:rPr>
                <w:noProof/>
                <w:webHidden/>
              </w:rPr>
              <w:tab/>
            </w:r>
            <w:r>
              <w:rPr>
                <w:noProof/>
                <w:webHidden/>
              </w:rPr>
              <w:fldChar w:fldCharType="begin"/>
            </w:r>
            <w:r w:rsidR="00A1522E">
              <w:rPr>
                <w:noProof/>
                <w:webHidden/>
              </w:rPr>
              <w:instrText xml:space="preserve"> PAGEREF _Toc508958849 \h </w:instrText>
            </w:r>
            <w:r>
              <w:rPr>
                <w:noProof/>
                <w:webHidden/>
              </w:rPr>
            </w:r>
            <w:r>
              <w:rPr>
                <w:noProof/>
                <w:webHidden/>
              </w:rPr>
              <w:fldChar w:fldCharType="separate"/>
            </w:r>
            <w:r w:rsidR="00A1522E">
              <w:rPr>
                <w:noProof/>
                <w:webHidden/>
              </w:rPr>
              <w:t>13</w:t>
            </w:r>
            <w:r>
              <w:rPr>
                <w:noProof/>
                <w:webHidden/>
              </w:rPr>
              <w:fldChar w:fldCharType="end"/>
            </w:r>
          </w:hyperlink>
        </w:p>
        <w:p w:rsidR="00A1522E" w:rsidRDefault="00DC2929">
          <w:pPr>
            <w:pStyle w:val="11"/>
            <w:tabs>
              <w:tab w:val="right" w:leader="dot" w:pos="8296"/>
            </w:tabs>
            <w:rPr>
              <w:rFonts w:asciiTheme="minorHAnsi" w:eastAsiaTheme="minorEastAsia" w:hAnsiTheme="minorHAnsi"/>
              <w:noProof/>
              <w:kern w:val="2"/>
              <w:sz w:val="21"/>
            </w:rPr>
          </w:pPr>
          <w:hyperlink w:anchor="_Toc508958850" w:history="1">
            <w:r w:rsidR="00A1522E" w:rsidRPr="00626B6E">
              <w:rPr>
                <w:rStyle w:val="a6"/>
                <w:rFonts w:ascii="宋体" w:hAnsi="宋体" w:hint="eastAsia"/>
                <w:noProof/>
              </w:rPr>
              <w:t>第四章</w:t>
            </w:r>
            <w:r w:rsidR="00A1522E" w:rsidRPr="00626B6E">
              <w:rPr>
                <w:rStyle w:val="a6"/>
                <w:rFonts w:ascii="宋体" w:hAnsi="宋体"/>
                <w:noProof/>
              </w:rPr>
              <w:t xml:space="preserve"> </w:t>
            </w:r>
            <w:r w:rsidR="00A1522E" w:rsidRPr="00626B6E">
              <w:rPr>
                <w:rStyle w:val="a6"/>
                <w:rFonts w:ascii="宋体" w:hAnsi="宋体" w:hint="eastAsia"/>
                <w:noProof/>
              </w:rPr>
              <w:t>合同条款及格式</w:t>
            </w:r>
            <w:r w:rsidR="00A1522E">
              <w:rPr>
                <w:noProof/>
                <w:webHidden/>
              </w:rPr>
              <w:tab/>
            </w:r>
            <w:r>
              <w:rPr>
                <w:noProof/>
                <w:webHidden/>
              </w:rPr>
              <w:fldChar w:fldCharType="begin"/>
            </w:r>
            <w:r w:rsidR="00A1522E">
              <w:rPr>
                <w:noProof/>
                <w:webHidden/>
              </w:rPr>
              <w:instrText xml:space="preserve"> PAGEREF _Toc508958850 \h </w:instrText>
            </w:r>
            <w:r>
              <w:rPr>
                <w:noProof/>
                <w:webHidden/>
              </w:rPr>
            </w:r>
            <w:r>
              <w:rPr>
                <w:noProof/>
                <w:webHidden/>
              </w:rPr>
              <w:fldChar w:fldCharType="separate"/>
            </w:r>
            <w:r w:rsidR="00A1522E">
              <w:rPr>
                <w:noProof/>
                <w:webHidden/>
              </w:rPr>
              <w:t>19</w:t>
            </w:r>
            <w:r>
              <w:rPr>
                <w:noProof/>
                <w:webHidden/>
              </w:rPr>
              <w:fldChar w:fldCharType="end"/>
            </w:r>
          </w:hyperlink>
        </w:p>
        <w:p w:rsidR="00A1522E" w:rsidRDefault="00DC2929" w:rsidP="00A1522E">
          <w:pPr>
            <w:pStyle w:val="20"/>
            <w:tabs>
              <w:tab w:val="right" w:leader="dot" w:pos="8296"/>
            </w:tabs>
            <w:ind w:left="440"/>
            <w:rPr>
              <w:rFonts w:asciiTheme="minorHAnsi" w:eastAsiaTheme="minorEastAsia" w:hAnsiTheme="minorHAnsi"/>
              <w:noProof/>
              <w:kern w:val="2"/>
              <w:sz w:val="21"/>
            </w:rPr>
          </w:pPr>
          <w:hyperlink w:anchor="_Toc508958851" w:history="1">
            <w:r w:rsidR="00A1522E" w:rsidRPr="00626B6E">
              <w:rPr>
                <w:rStyle w:val="a6"/>
                <w:rFonts w:ascii="宋体" w:hAnsi="宋体" w:hint="eastAsia"/>
                <w:noProof/>
              </w:rPr>
              <w:t>附件一：湖北省房屋建筑和市政工程建设廉洁协议书</w:t>
            </w:r>
            <w:r w:rsidR="00A1522E">
              <w:rPr>
                <w:noProof/>
                <w:webHidden/>
              </w:rPr>
              <w:tab/>
            </w:r>
            <w:r>
              <w:rPr>
                <w:noProof/>
                <w:webHidden/>
              </w:rPr>
              <w:fldChar w:fldCharType="begin"/>
            </w:r>
            <w:r w:rsidR="00A1522E">
              <w:rPr>
                <w:noProof/>
                <w:webHidden/>
              </w:rPr>
              <w:instrText xml:space="preserve"> PAGEREF _Toc508958851 \h </w:instrText>
            </w:r>
            <w:r>
              <w:rPr>
                <w:noProof/>
                <w:webHidden/>
              </w:rPr>
            </w:r>
            <w:r>
              <w:rPr>
                <w:noProof/>
                <w:webHidden/>
              </w:rPr>
              <w:fldChar w:fldCharType="separate"/>
            </w:r>
            <w:r w:rsidR="00A1522E">
              <w:rPr>
                <w:noProof/>
                <w:webHidden/>
              </w:rPr>
              <w:t>40</w:t>
            </w:r>
            <w:r>
              <w:rPr>
                <w:noProof/>
                <w:webHidden/>
              </w:rPr>
              <w:fldChar w:fldCharType="end"/>
            </w:r>
          </w:hyperlink>
        </w:p>
        <w:p w:rsidR="00A1522E" w:rsidRDefault="00DC2929" w:rsidP="00A1522E">
          <w:pPr>
            <w:pStyle w:val="20"/>
            <w:tabs>
              <w:tab w:val="right" w:leader="dot" w:pos="8296"/>
            </w:tabs>
            <w:ind w:left="440"/>
            <w:rPr>
              <w:rFonts w:asciiTheme="minorHAnsi" w:eastAsiaTheme="minorEastAsia" w:hAnsiTheme="minorHAnsi"/>
              <w:noProof/>
              <w:kern w:val="2"/>
              <w:sz w:val="21"/>
            </w:rPr>
          </w:pPr>
          <w:hyperlink w:anchor="_Toc508958852" w:history="1">
            <w:r w:rsidR="00A1522E" w:rsidRPr="00626B6E">
              <w:rPr>
                <w:rStyle w:val="a6"/>
                <w:rFonts w:ascii="宋体" w:eastAsia="宋体" w:hAnsi="宋体" w:cs="Times New Roman" w:hint="eastAsia"/>
                <w:noProof/>
              </w:rPr>
              <w:t>附件二：工程结算资料编制质量要求</w:t>
            </w:r>
            <w:r w:rsidR="00A1522E">
              <w:rPr>
                <w:noProof/>
                <w:webHidden/>
              </w:rPr>
              <w:tab/>
            </w:r>
            <w:r>
              <w:rPr>
                <w:noProof/>
                <w:webHidden/>
              </w:rPr>
              <w:fldChar w:fldCharType="begin"/>
            </w:r>
            <w:r w:rsidR="00A1522E">
              <w:rPr>
                <w:noProof/>
                <w:webHidden/>
              </w:rPr>
              <w:instrText xml:space="preserve"> PAGEREF _Toc508958852 \h </w:instrText>
            </w:r>
            <w:r>
              <w:rPr>
                <w:noProof/>
                <w:webHidden/>
              </w:rPr>
            </w:r>
            <w:r>
              <w:rPr>
                <w:noProof/>
                <w:webHidden/>
              </w:rPr>
              <w:fldChar w:fldCharType="separate"/>
            </w:r>
            <w:r w:rsidR="00A1522E">
              <w:rPr>
                <w:noProof/>
                <w:webHidden/>
              </w:rPr>
              <w:t>43</w:t>
            </w:r>
            <w:r>
              <w:rPr>
                <w:noProof/>
                <w:webHidden/>
              </w:rPr>
              <w:fldChar w:fldCharType="end"/>
            </w:r>
          </w:hyperlink>
        </w:p>
        <w:p w:rsidR="00A1522E" w:rsidRDefault="00DC2929">
          <w:pPr>
            <w:pStyle w:val="11"/>
            <w:tabs>
              <w:tab w:val="right" w:leader="dot" w:pos="8296"/>
            </w:tabs>
            <w:rPr>
              <w:rFonts w:asciiTheme="minorHAnsi" w:eastAsiaTheme="minorEastAsia" w:hAnsiTheme="minorHAnsi"/>
              <w:noProof/>
              <w:kern w:val="2"/>
              <w:sz w:val="21"/>
            </w:rPr>
          </w:pPr>
          <w:hyperlink w:anchor="_Toc508958853" w:history="1">
            <w:r w:rsidR="00A1522E" w:rsidRPr="00626B6E">
              <w:rPr>
                <w:rStyle w:val="a6"/>
                <w:rFonts w:ascii="宋体" w:hAnsi="宋体" w:hint="eastAsia"/>
                <w:noProof/>
              </w:rPr>
              <w:t>第五章</w:t>
            </w:r>
            <w:r w:rsidR="00A1522E" w:rsidRPr="00626B6E">
              <w:rPr>
                <w:rStyle w:val="a6"/>
                <w:rFonts w:ascii="宋体" w:hAnsi="宋体"/>
                <w:noProof/>
              </w:rPr>
              <w:t xml:space="preserve">  </w:t>
            </w:r>
            <w:r w:rsidR="00A1522E" w:rsidRPr="00626B6E">
              <w:rPr>
                <w:rStyle w:val="a6"/>
                <w:rFonts w:ascii="宋体" w:hAnsi="宋体" w:hint="eastAsia"/>
                <w:noProof/>
              </w:rPr>
              <w:t>谈判响应文件格式</w:t>
            </w:r>
            <w:r w:rsidR="00A1522E">
              <w:rPr>
                <w:noProof/>
                <w:webHidden/>
              </w:rPr>
              <w:tab/>
            </w:r>
            <w:r>
              <w:rPr>
                <w:noProof/>
                <w:webHidden/>
              </w:rPr>
              <w:fldChar w:fldCharType="begin"/>
            </w:r>
            <w:r w:rsidR="00A1522E">
              <w:rPr>
                <w:noProof/>
                <w:webHidden/>
              </w:rPr>
              <w:instrText xml:space="preserve"> PAGEREF _Toc508958853 \h </w:instrText>
            </w:r>
            <w:r>
              <w:rPr>
                <w:noProof/>
                <w:webHidden/>
              </w:rPr>
            </w:r>
            <w:r>
              <w:rPr>
                <w:noProof/>
                <w:webHidden/>
              </w:rPr>
              <w:fldChar w:fldCharType="separate"/>
            </w:r>
            <w:r w:rsidR="00A1522E">
              <w:rPr>
                <w:noProof/>
                <w:webHidden/>
              </w:rPr>
              <w:t>44</w:t>
            </w:r>
            <w:r>
              <w:rPr>
                <w:noProof/>
                <w:webHidden/>
              </w:rPr>
              <w:fldChar w:fldCharType="end"/>
            </w:r>
          </w:hyperlink>
        </w:p>
        <w:p w:rsidR="0051582B" w:rsidRDefault="00DC2929">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rPr>
          <w:rFonts w:ascii="仿宋" w:eastAsia="仿宋" w:hAnsi="仿宋"/>
          <w:b/>
          <w:sz w:val="32"/>
          <w:szCs w:val="32"/>
        </w:rPr>
        <w:sectPr w:rsidR="005D44C1">
          <w:headerReference w:type="default" r:id="rId9"/>
          <w:pgSz w:w="11906" w:h="16838"/>
          <w:pgMar w:top="1440" w:right="1800" w:bottom="1440" w:left="1800" w:header="708" w:footer="708" w:gutter="0"/>
          <w:cols w:space="708"/>
          <w:docGrid w:linePitch="360"/>
        </w:sectPr>
      </w:pPr>
    </w:p>
    <w:p w:rsidR="005D44C1" w:rsidRDefault="0051582B" w:rsidP="00A1522E">
      <w:pPr>
        <w:pStyle w:val="1"/>
        <w:jc w:val="center"/>
        <w:rPr>
          <w:rFonts w:ascii="宋体" w:hAnsi="宋体"/>
          <w:b w:val="0"/>
          <w:sz w:val="28"/>
          <w:szCs w:val="28"/>
        </w:rPr>
      </w:pPr>
      <w:bookmarkStart w:id="0" w:name="_Toc508958847"/>
      <w:r>
        <w:rPr>
          <w:rFonts w:ascii="宋体" w:hAnsi="宋体" w:hint="eastAsia"/>
          <w:sz w:val="28"/>
          <w:szCs w:val="28"/>
        </w:rPr>
        <w:lastRenderedPageBreak/>
        <w:t>第一章  谈判公告</w:t>
      </w:r>
      <w:bookmarkEnd w:id="0"/>
    </w:p>
    <w:p w:rsidR="00F90A7B" w:rsidRDefault="00FA5B1E" w:rsidP="00684D2D">
      <w:pPr>
        <w:spacing w:line="220" w:lineRule="atLeast"/>
        <w:jc w:val="center"/>
        <w:rPr>
          <w:rFonts w:ascii="微软雅黑" w:hAnsi="微软雅黑" w:cs="Times New Roman"/>
          <w:sz w:val="32"/>
          <w:szCs w:val="32"/>
        </w:rPr>
      </w:pPr>
      <w:r>
        <w:rPr>
          <w:rFonts w:ascii="微软雅黑" w:hAnsi="微软雅黑" w:cs="Times New Roman" w:hint="eastAsia"/>
          <w:sz w:val="32"/>
          <w:szCs w:val="32"/>
        </w:rPr>
        <w:t>清江蝴蝶崖风景区水布垭</w:t>
      </w:r>
      <w:r w:rsidR="00CC1BB2">
        <w:rPr>
          <w:rFonts w:ascii="微软雅黑" w:hAnsi="微软雅黑" w:cs="Times New Roman" w:hint="eastAsia"/>
          <w:sz w:val="32"/>
          <w:szCs w:val="32"/>
        </w:rPr>
        <w:t>游客中心</w:t>
      </w:r>
      <w:r w:rsidR="00A1522E">
        <w:rPr>
          <w:rFonts w:ascii="微软雅黑" w:hAnsi="微软雅黑" w:cs="Times New Roman" w:hint="eastAsia"/>
          <w:sz w:val="32"/>
          <w:szCs w:val="32"/>
        </w:rPr>
        <w:t>项目</w:t>
      </w:r>
      <w:r w:rsidR="00F77AF9">
        <w:rPr>
          <w:rFonts w:ascii="微软雅黑" w:hAnsi="微软雅黑" w:cs="Times New Roman" w:hint="eastAsia"/>
          <w:sz w:val="32"/>
          <w:szCs w:val="32"/>
        </w:rPr>
        <w:t>幕墙</w:t>
      </w:r>
      <w:r w:rsidR="009A66A7">
        <w:rPr>
          <w:rFonts w:ascii="微软雅黑" w:hAnsi="微软雅黑" w:cs="Times New Roman" w:hint="eastAsia"/>
          <w:sz w:val="32"/>
          <w:szCs w:val="32"/>
        </w:rPr>
        <w:t>工程</w:t>
      </w:r>
    </w:p>
    <w:p w:rsidR="00684D2D" w:rsidRPr="005B5D70" w:rsidRDefault="00FA5B1E" w:rsidP="00684D2D">
      <w:pPr>
        <w:spacing w:line="220" w:lineRule="atLeast"/>
        <w:jc w:val="center"/>
        <w:rPr>
          <w:rFonts w:ascii="宋体" w:eastAsia="宋体" w:hAnsi="宋体" w:cs="Angsana New"/>
          <w:b/>
          <w:sz w:val="28"/>
          <w:szCs w:val="28"/>
        </w:rPr>
      </w:pPr>
      <w:r>
        <w:rPr>
          <w:rFonts w:ascii="微软雅黑" w:hAnsi="微软雅黑" w:cs="Times New Roman" w:hint="eastAsia"/>
          <w:sz w:val="32"/>
          <w:szCs w:val="32"/>
        </w:rPr>
        <w:t>竞争性</w:t>
      </w:r>
      <w:r w:rsidRPr="00424F04">
        <w:rPr>
          <w:rFonts w:ascii="微软雅黑" w:hAnsi="微软雅黑" w:hint="eastAsia"/>
          <w:sz w:val="32"/>
          <w:szCs w:val="32"/>
        </w:rPr>
        <w:t>谈判公告</w:t>
      </w:r>
    </w:p>
    <w:p w:rsidR="00684D2D" w:rsidRDefault="00684D2D" w:rsidP="00684D2D">
      <w:pPr>
        <w:spacing w:after="0" w:line="360" w:lineRule="auto"/>
        <w:ind w:firstLineChars="250" w:firstLine="600"/>
        <w:jc w:val="both"/>
        <w:rPr>
          <w:rFonts w:ascii="仿宋" w:eastAsia="仿宋" w:hAnsi="仿宋" w:cs="Times New Roman"/>
          <w:sz w:val="24"/>
          <w:szCs w:val="24"/>
          <w:u w:val="single"/>
        </w:rPr>
      </w:pPr>
    </w:p>
    <w:p w:rsidR="00FA5B1E" w:rsidRDefault="002B1DDD" w:rsidP="00FA5B1E">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恩施州长鑫建设有限公司</w:t>
      </w:r>
      <w:r w:rsidR="00FA5B1E">
        <w:rPr>
          <w:rFonts w:ascii="仿宋" w:eastAsia="仿宋" w:hAnsi="仿宋" w:cs="Times New Roman" w:hint="eastAsia"/>
          <w:sz w:val="24"/>
          <w:szCs w:val="24"/>
        </w:rPr>
        <w:t>拟对</w:t>
      </w:r>
      <w:r w:rsidR="00FA5B1E" w:rsidRPr="00781A5C">
        <w:rPr>
          <w:rFonts w:ascii="仿宋" w:eastAsia="仿宋" w:hAnsi="仿宋" w:cs="Times New Roman" w:hint="eastAsia"/>
          <w:sz w:val="24"/>
          <w:szCs w:val="24"/>
          <w:u w:val="single"/>
        </w:rPr>
        <w:t>清江蝴蝶崖风景区水布垭</w:t>
      </w:r>
      <w:r w:rsidR="00CC1BB2">
        <w:rPr>
          <w:rFonts w:ascii="仿宋" w:eastAsia="仿宋" w:hAnsi="仿宋" w:cs="Times New Roman" w:hint="eastAsia"/>
          <w:sz w:val="24"/>
          <w:szCs w:val="24"/>
          <w:u w:val="single"/>
        </w:rPr>
        <w:t>游客中心</w:t>
      </w:r>
      <w:r w:rsidR="00A1522E">
        <w:rPr>
          <w:rFonts w:ascii="仿宋" w:eastAsia="仿宋" w:hAnsi="仿宋" w:cs="Times New Roman" w:hint="eastAsia"/>
          <w:sz w:val="24"/>
          <w:szCs w:val="24"/>
          <w:u w:val="single"/>
        </w:rPr>
        <w:t>项目</w:t>
      </w:r>
      <w:r w:rsidR="00F77AF9">
        <w:rPr>
          <w:rFonts w:ascii="仿宋" w:eastAsia="仿宋" w:hAnsi="仿宋" w:cs="Times New Roman" w:hint="eastAsia"/>
          <w:sz w:val="24"/>
          <w:szCs w:val="24"/>
          <w:u w:val="single"/>
        </w:rPr>
        <w:t>幕墙</w:t>
      </w:r>
      <w:r w:rsidR="009A66A7">
        <w:rPr>
          <w:rFonts w:ascii="仿宋" w:eastAsia="仿宋" w:hAnsi="仿宋" w:cs="Times New Roman" w:hint="eastAsia"/>
          <w:sz w:val="24"/>
          <w:szCs w:val="24"/>
          <w:u w:val="single"/>
        </w:rPr>
        <w:t>工程</w:t>
      </w:r>
      <w:r w:rsidR="00FA5B1E">
        <w:rPr>
          <w:rFonts w:ascii="仿宋" w:eastAsia="仿宋" w:hAnsi="仿宋" w:cs="Times New Roman" w:hint="eastAsia"/>
          <w:sz w:val="24"/>
          <w:szCs w:val="24"/>
        </w:rPr>
        <w:t>施工承包服务进行竞争性谈判，</w:t>
      </w:r>
      <w:r w:rsidR="00FA5B1E">
        <w:rPr>
          <w:rFonts w:ascii="仿宋" w:eastAsia="仿宋" w:hAnsi="仿宋" w:hint="eastAsia"/>
          <w:sz w:val="24"/>
          <w:szCs w:val="24"/>
        </w:rPr>
        <w:t>欢迎符合条件的施工单位前来投标。</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1、项目名称：</w:t>
      </w:r>
      <w:r w:rsidRPr="00B93868">
        <w:rPr>
          <w:rFonts w:ascii="仿宋" w:eastAsia="仿宋" w:hAnsi="仿宋" w:cs="Times New Roman" w:hint="eastAsia"/>
          <w:sz w:val="24"/>
          <w:szCs w:val="24"/>
        </w:rPr>
        <w:t>清江蝴蝶崖风景区水布垭</w:t>
      </w:r>
      <w:r w:rsidR="00CC1BB2">
        <w:rPr>
          <w:rFonts w:ascii="仿宋" w:eastAsia="仿宋" w:hAnsi="仿宋" w:cs="Times New Roman" w:hint="eastAsia"/>
          <w:sz w:val="24"/>
          <w:szCs w:val="24"/>
        </w:rPr>
        <w:t>游客中心</w:t>
      </w:r>
      <w:r w:rsidR="00A1522E">
        <w:rPr>
          <w:rFonts w:ascii="仿宋" w:eastAsia="仿宋" w:hAnsi="仿宋" w:cs="Times New Roman" w:hint="eastAsia"/>
          <w:sz w:val="24"/>
          <w:szCs w:val="24"/>
        </w:rPr>
        <w:t>项目</w:t>
      </w:r>
      <w:r w:rsidR="00F77AF9">
        <w:rPr>
          <w:rFonts w:ascii="仿宋" w:eastAsia="仿宋" w:hAnsi="仿宋" w:cs="Times New Roman" w:hint="eastAsia"/>
          <w:sz w:val="24"/>
          <w:szCs w:val="24"/>
        </w:rPr>
        <w:t>幕墙</w:t>
      </w:r>
      <w:r w:rsidR="009A66A7">
        <w:rPr>
          <w:rFonts w:ascii="仿宋" w:eastAsia="仿宋" w:hAnsi="仿宋" w:cs="Times New Roman" w:hint="eastAsia"/>
          <w:sz w:val="24"/>
          <w:szCs w:val="24"/>
        </w:rPr>
        <w:t>工程</w:t>
      </w:r>
      <w:r>
        <w:rPr>
          <w:rFonts w:ascii="仿宋" w:eastAsia="仿宋" w:hAnsi="仿宋" w:hint="eastAsia"/>
          <w:sz w:val="24"/>
          <w:szCs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2、项目概况：</w:t>
      </w:r>
      <w:r>
        <w:rPr>
          <w:rFonts w:ascii="仿宋" w:eastAsia="仿宋" w:hAnsi="仿宋" w:cs="Times New Roman" w:hint="eastAsia"/>
          <w:sz w:val="24"/>
          <w:szCs w:val="24"/>
        </w:rPr>
        <w:t>清江蝴蝶崖风景区水布垭</w:t>
      </w:r>
      <w:r w:rsidR="00CC1BB2">
        <w:rPr>
          <w:rFonts w:ascii="仿宋" w:eastAsia="仿宋" w:hAnsi="仿宋" w:cs="Times New Roman" w:hint="eastAsia"/>
          <w:sz w:val="24"/>
          <w:szCs w:val="24"/>
        </w:rPr>
        <w:t>游客中心</w:t>
      </w:r>
      <w:r w:rsidR="00A1522E">
        <w:rPr>
          <w:rFonts w:ascii="仿宋" w:eastAsia="仿宋" w:hAnsi="仿宋" w:cs="Times New Roman" w:hint="eastAsia"/>
          <w:sz w:val="24"/>
          <w:szCs w:val="24"/>
        </w:rPr>
        <w:t>项目</w:t>
      </w:r>
      <w:r w:rsidR="00F77AF9">
        <w:rPr>
          <w:rFonts w:ascii="仿宋" w:eastAsia="仿宋" w:hAnsi="仿宋" w:cs="Times New Roman" w:hint="eastAsia"/>
          <w:sz w:val="24"/>
          <w:szCs w:val="24"/>
        </w:rPr>
        <w:t>幕墙</w:t>
      </w:r>
      <w:r w:rsidR="00A1522E">
        <w:rPr>
          <w:rFonts w:ascii="仿宋" w:eastAsia="仿宋" w:hAnsi="仿宋" w:cs="Times New Roman" w:hint="eastAsia"/>
          <w:sz w:val="24"/>
          <w:szCs w:val="24"/>
        </w:rPr>
        <w:t>工程</w:t>
      </w:r>
      <w:r>
        <w:rPr>
          <w:rFonts w:ascii="仿宋" w:eastAsia="仿宋" w:hAnsi="仿宋" w:cs="Times New Roman" w:hint="eastAsia"/>
          <w:sz w:val="24"/>
          <w:szCs w:val="24"/>
        </w:rPr>
        <w:t>（详见施工图）</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3、采购编号：</w:t>
      </w:r>
      <w:r w:rsidR="00F77AF9">
        <w:rPr>
          <w:rFonts w:ascii="仿宋" w:eastAsia="仿宋" w:hAnsi="仿宋" w:hint="eastAsia"/>
          <w:sz w:val="24"/>
          <w:szCs w:val="24"/>
        </w:rPr>
        <w:t>ELZB-TP2018013</w:t>
      </w:r>
      <w:r>
        <w:rPr>
          <w:rFonts w:ascii="仿宋" w:eastAsia="仿宋" w:hAnsi="仿宋" w:hint="eastAsia"/>
          <w:sz w:val="24"/>
          <w:szCs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4、采购方式：竞争性谈判。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5、采购内容及投标限价： </w:t>
      </w:r>
    </w:p>
    <w:p w:rsidR="00FA5B1E" w:rsidRPr="009349F4" w:rsidRDefault="00FA5B1E" w:rsidP="006638E4">
      <w:pPr>
        <w:pStyle w:val="aa"/>
        <w:spacing w:line="360" w:lineRule="auto"/>
        <w:ind w:firstLineChars="250" w:firstLine="600"/>
        <w:jc w:val="both"/>
        <w:rPr>
          <w:rFonts w:ascii="仿宋" w:eastAsia="仿宋" w:hAnsi="仿宋"/>
          <w:szCs w:val="24"/>
        </w:rPr>
      </w:pPr>
      <w:r>
        <w:rPr>
          <w:rFonts w:ascii="仿宋" w:eastAsia="仿宋" w:hAnsi="仿宋" w:hint="eastAsia"/>
          <w:szCs w:val="24"/>
        </w:rPr>
        <w:t>5.1采购内容：</w:t>
      </w:r>
      <w:r w:rsidR="007F7072">
        <w:rPr>
          <w:rFonts w:ascii="仿宋" w:eastAsia="仿宋" w:hAnsi="仿宋" w:hint="eastAsia"/>
          <w:szCs w:val="24"/>
        </w:rPr>
        <w:t>设计图纸和工程量清单中的</w:t>
      </w:r>
      <w:r w:rsidR="00483A31" w:rsidRPr="009349F4">
        <w:rPr>
          <w:rFonts w:ascii="仿宋" w:eastAsia="仿宋" w:hAnsi="仿宋" w:hint="eastAsia"/>
          <w:szCs w:val="24"/>
        </w:rPr>
        <w:t>工作内容</w:t>
      </w:r>
      <w:r w:rsidRPr="009349F4">
        <w:rPr>
          <w:rFonts w:ascii="仿宋" w:eastAsia="仿宋" w:hAnsi="仿宋" w:cs="宋体" w:hint="eastAsia"/>
          <w:szCs w:val="24"/>
        </w:rPr>
        <w:t>。</w:t>
      </w:r>
    </w:p>
    <w:p w:rsidR="00FA5B1E" w:rsidRPr="00094F7B" w:rsidRDefault="00FA5B1E" w:rsidP="006638E4">
      <w:pPr>
        <w:spacing w:after="0" w:line="360" w:lineRule="auto"/>
        <w:ind w:firstLineChars="250" w:firstLine="602"/>
        <w:jc w:val="both"/>
        <w:rPr>
          <w:rFonts w:ascii="仿宋" w:eastAsia="仿宋" w:hAnsi="仿宋"/>
          <w:sz w:val="24"/>
          <w:szCs w:val="24"/>
        </w:rPr>
      </w:pPr>
      <w:r w:rsidRPr="00094F7B">
        <w:rPr>
          <w:rFonts w:ascii="仿宋" w:eastAsia="仿宋" w:hAnsi="仿宋" w:hint="eastAsia"/>
          <w:b/>
          <w:sz w:val="24"/>
          <w:szCs w:val="24"/>
        </w:rPr>
        <w:t>5.2投标限价：</w:t>
      </w:r>
      <w:r w:rsidR="007E4CE8">
        <w:rPr>
          <w:rFonts w:ascii="仿宋" w:eastAsia="仿宋" w:hAnsi="仿宋" w:hint="eastAsia"/>
          <w:b/>
          <w:sz w:val="24"/>
          <w:szCs w:val="24"/>
        </w:rPr>
        <w:t>叁拾叁万陆仟贰佰壹拾柒元伍角贰分</w:t>
      </w:r>
      <w:r w:rsidRPr="00094F7B">
        <w:rPr>
          <w:rFonts w:ascii="仿宋" w:eastAsia="仿宋" w:hAnsi="仿宋" w:hint="eastAsia"/>
          <w:b/>
          <w:sz w:val="24"/>
          <w:szCs w:val="24"/>
        </w:rPr>
        <w:t>（￥</w:t>
      </w:r>
      <w:r w:rsidR="007E4CE8">
        <w:rPr>
          <w:rFonts w:ascii="仿宋" w:eastAsia="仿宋" w:hAnsi="仿宋" w:hint="eastAsia"/>
          <w:b/>
          <w:sz w:val="24"/>
          <w:szCs w:val="24"/>
        </w:rPr>
        <w:t>336217.52</w:t>
      </w:r>
      <w:r w:rsidRPr="00094F7B">
        <w:rPr>
          <w:rFonts w:ascii="仿宋" w:eastAsia="仿宋" w:hAnsi="仿宋" w:hint="eastAsia"/>
          <w:b/>
          <w:sz w:val="24"/>
          <w:szCs w:val="24"/>
        </w:rPr>
        <w:t xml:space="preserve">元）（最高限价）。 </w:t>
      </w:r>
    </w:p>
    <w:p w:rsidR="00FA5B1E" w:rsidRPr="008B6C8D" w:rsidRDefault="00FA5B1E" w:rsidP="006638E4">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6、计划工期：</w:t>
      </w:r>
      <w:r w:rsidR="002B1DDD">
        <w:rPr>
          <w:rFonts w:ascii="仿宋" w:eastAsia="仿宋" w:hAnsi="仿宋" w:hint="eastAsia"/>
          <w:sz w:val="24"/>
          <w:szCs w:val="24"/>
        </w:rPr>
        <w:t>20</w:t>
      </w:r>
      <w:r w:rsidRPr="008B6C8D">
        <w:rPr>
          <w:rFonts w:ascii="仿宋" w:eastAsia="仿宋" w:hAnsi="仿宋" w:hint="eastAsia"/>
          <w:sz w:val="24"/>
          <w:szCs w:val="24"/>
        </w:rPr>
        <w:t>日历天</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7、投标人资格条件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7.1本次谈判要求投标人同时具备以下条件: </w:t>
      </w:r>
    </w:p>
    <w:p w:rsidR="00FA5B1E" w:rsidRDefault="00FA5B1E" w:rsidP="00FA5B1E">
      <w:pPr>
        <w:spacing w:after="0" w:line="360" w:lineRule="auto"/>
        <w:ind w:firstLineChars="250" w:firstLine="602"/>
        <w:jc w:val="both"/>
        <w:rPr>
          <w:rFonts w:ascii="仿宋" w:eastAsia="仿宋" w:hAnsi="仿宋"/>
          <w:b/>
          <w:sz w:val="24"/>
          <w:szCs w:val="24"/>
        </w:rPr>
      </w:pPr>
      <w:r w:rsidRPr="002C3102">
        <w:rPr>
          <w:rFonts w:ascii="仿宋" w:eastAsia="仿宋" w:hAnsi="仿宋" w:hint="eastAsia"/>
          <w:b/>
          <w:sz w:val="24"/>
          <w:szCs w:val="24"/>
        </w:rPr>
        <w:t xml:space="preserve">（1）符合《政府采购法》第二十二条规定的投标人资格条件； </w:t>
      </w:r>
    </w:p>
    <w:p w:rsidR="00FA5B1E" w:rsidRPr="009A66A7" w:rsidRDefault="00FA5B1E" w:rsidP="00FA5B1E">
      <w:pPr>
        <w:spacing w:after="0" w:line="360" w:lineRule="auto"/>
        <w:ind w:firstLineChars="250" w:firstLine="602"/>
        <w:jc w:val="both"/>
        <w:rPr>
          <w:rFonts w:ascii="仿宋" w:eastAsia="仿宋" w:hAnsi="仿宋"/>
          <w:sz w:val="24"/>
          <w:szCs w:val="24"/>
        </w:rPr>
      </w:pPr>
      <w:r w:rsidRPr="009A66A7">
        <w:rPr>
          <w:rFonts w:ascii="仿宋" w:eastAsia="仿宋" w:hAnsi="仿宋" w:hint="eastAsia"/>
          <w:b/>
          <w:sz w:val="24"/>
          <w:szCs w:val="24"/>
        </w:rPr>
        <w:t>（2）</w:t>
      </w:r>
      <w:r w:rsidR="00B97356" w:rsidRPr="009A66A7">
        <w:rPr>
          <w:rFonts w:ascii="仿宋" w:eastAsia="仿宋" w:hAnsi="仿宋" w:hint="eastAsia"/>
          <w:b/>
          <w:color w:val="3A3A3A"/>
          <w:sz w:val="24"/>
          <w:szCs w:val="24"/>
        </w:rPr>
        <w:t>必须</w:t>
      </w:r>
      <w:r w:rsidR="00F77AF9">
        <w:rPr>
          <w:rFonts w:ascii="仿宋" w:eastAsia="仿宋" w:hAnsi="仿宋" w:hint="eastAsia"/>
          <w:b/>
          <w:color w:val="3A3A3A"/>
          <w:sz w:val="24"/>
          <w:szCs w:val="24"/>
        </w:rPr>
        <w:t>具有</w:t>
      </w:r>
      <w:r w:rsidR="00B97356" w:rsidRPr="009A66A7">
        <w:rPr>
          <w:rFonts w:ascii="仿宋" w:eastAsia="仿宋" w:hAnsi="仿宋" w:hint="eastAsia"/>
          <w:b/>
          <w:color w:val="3A3A3A"/>
          <w:sz w:val="24"/>
          <w:szCs w:val="24"/>
        </w:rPr>
        <w:t>行政主管部门核发的</w:t>
      </w:r>
      <w:r w:rsidR="00F77AF9">
        <w:rPr>
          <w:rFonts w:ascii="仿宋" w:eastAsia="仿宋" w:hAnsi="仿宋" w:hint="eastAsia"/>
          <w:b/>
          <w:color w:val="3A3A3A"/>
          <w:sz w:val="24"/>
          <w:szCs w:val="24"/>
        </w:rPr>
        <w:t>建筑幕墙工程</w:t>
      </w:r>
      <w:r w:rsidR="002B1DDD">
        <w:rPr>
          <w:rFonts w:ascii="仿宋" w:eastAsia="仿宋" w:hAnsi="仿宋" w:hint="eastAsia"/>
          <w:b/>
          <w:color w:val="3A3A3A"/>
          <w:sz w:val="24"/>
          <w:szCs w:val="24"/>
        </w:rPr>
        <w:t>专业承包三级</w:t>
      </w:r>
      <w:r w:rsidR="00F77AF9">
        <w:rPr>
          <w:rFonts w:ascii="仿宋" w:eastAsia="仿宋" w:hAnsi="仿宋" w:hint="eastAsia"/>
          <w:b/>
          <w:color w:val="3A3A3A"/>
          <w:sz w:val="24"/>
          <w:szCs w:val="24"/>
        </w:rPr>
        <w:t>及以上资质</w:t>
      </w:r>
      <w:r w:rsidR="00BB425F" w:rsidRPr="009A66A7">
        <w:rPr>
          <w:rFonts w:ascii="仿宋" w:eastAsia="仿宋" w:hAnsi="仿宋" w:hint="eastAsia"/>
          <w:b/>
          <w:color w:val="3A3A3A"/>
          <w:sz w:val="24"/>
          <w:szCs w:val="24"/>
        </w:rPr>
        <w:t>，</w:t>
      </w:r>
      <w:r w:rsidR="00C958C4" w:rsidRPr="009A66A7">
        <w:rPr>
          <w:rFonts w:ascii="仿宋" w:eastAsia="仿宋" w:hAnsi="仿宋" w:hint="eastAsia"/>
          <w:b/>
          <w:sz w:val="24"/>
          <w:szCs w:val="24"/>
        </w:rPr>
        <w:t>并在人员、设备、资金等方面具有相应的施工能力</w:t>
      </w:r>
      <w:r w:rsidRPr="009A66A7">
        <w:rPr>
          <w:rFonts w:ascii="仿宋" w:eastAsia="仿宋" w:hAnsi="仿宋" w:cs="宋体" w:hint="eastAsia"/>
          <w:b/>
          <w:sz w:val="24"/>
          <w:szCs w:val="24"/>
        </w:rPr>
        <w:t>；</w:t>
      </w:r>
    </w:p>
    <w:p w:rsidR="00FA5B1E" w:rsidRDefault="00FA5B1E" w:rsidP="00BB425F">
      <w:pPr>
        <w:spacing w:after="0" w:line="360" w:lineRule="auto"/>
        <w:ind w:firstLineChars="250" w:firstLine="602"/>
        <w:jc w:val="both"/>
        <w:rPr>
          <w:rFonts w:ascii="仿宋" w:eastAsia="仿宋" w:hAnsi="仿宋"/>
          <w:b/>
          <w:sz w:val="24"/>
          <w:szCs w:val="24"/>
        </w:rPr>
      </w:pPr>
      <w:r w:rsidRPr="009A66A7">
        <w:rPr>
          <w:rFonts w:ascii="仿宋" w:eastAsia="仿宋" w:hAnsi="仿宋" w:hint="eastAsia"/>
          <w:b/>
          <w:sz w:val="24"/>
          <w:szCs w:val="24"/>
        </w:rPr>
        <w:t>（3）</w:t>
      </w:r>
      <w:r w:rsidR="00BB425F" w:rsidRPr="009A66A7">
        <w:rPr>
          <w:rFonts w:ascii="仿宋" w:eastAsia="仿宋" w:hAnsi="仿宋" w:hint="eastAsia"/>
          <w:b/>
          <w:sz w:val="24"/>
          <w:szCs w:val="24"/>
        </w:rPr>
        <w:t>近三年（投标截止日前推36个月）</w:t>
      </w:r>
      <w:r w:rsidRPr="009A66A7">
        <w:rPr>
          <w:rFonts w:ascii="仿宋" w:eastAsia="仿宋" w:hAnsi="仿宋" w:hint="eastAsia"/>
          <w:b/>
          <w:sz w:val="24"/>
          <w:szCs w:val="24"/>
        </w:rPr>
        <w:t>至今独立承担过至少一项类似工程施工项目；</w:t>
      </w:r>
    </w:p>
    <w:p w:rsidR="00F77AF9" w:rsidRPr="009A66A7" w:rsidRDefault="00F77AF9" w:rsidP="00F77AF9">
      <w:pPr>
        <w:spacing w:after="0" w:line="360" w:lineRule="auto"/>
        <w:ind w:firstLineChars="250" w:firstLine="602"/>
        <w:jc w:val="both"/>
        <w:rPr>
          <w:rFonts w:ascii="仿宋" w:eastAsia="仿宋" w:hAnsi="仿宋"/>
          <w:sz w:val="24"/>
          <w:szCs w:val="24"/>
        </w:rPr>
      </w:pPr>
      <w:r>
        <w:rPr>
          <w:rFonts w:ascii="仿宋" w:eastAsia="仿宋" w:hAnsi="仿宋" w:hint="eastAsia"/>
          <w:b/>
          <w:sz w:val="24"/>
          <w:szCs w:val="24"/>
        </w:rPr>
        <w:t>（4）项目负责人应具备房屋建筑工程二级建造师及以上资质证书，且为本单位人员；</w:t>
      </w:r>
    </w:p>
    <w:p w:rsidR="00FA5B1E" w:rsidRPr="007514F4"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Pr="002C3102">
        <w:rPr>
          <w:rFonts w:ascii="仿宋" w:eastAsia="仿宋" w:hAnsi="仿宋" w:hint="eastAsia"/>
          <w:b/>
          <w:sz w:val="24"/>
          <w:szCs w:val="24"/>
        </w:rPr>
        <w:t>（</w:t>
      </w:r>
      <w:r w:rsidR="002E191C">
        <w:rPr>
          <w:rFonts w:ascii="仿宋" w:eastAsia="仿宋" w:hAnsi="仿宋" w:hint="eastAsia"/>
          <w:b/>
          <w:sz w:val="24"/>
          <w:szCs w:val="24"/>
        </w:rPr>
        <w:t>5</w:t>
      </w:r>
      <w:r w:rsidRPr="002C3102">
        <w:rPr>
          <w:rFonts w:ascii="仿宋" w:eastAsia="仿宋" w:hAnsi="仿宋" w:hint="eastAsia"/>
          <w:b/>
          <w:sz w:val="24"/>
          <w:szCs w:val="24"/>
        </w:rPr>
        <w:t>）投标人及其法定代表人近三年内无犯罪记录（自法院判决生效之日起至本次采购谈判公告发布之日止三年内，</w:t>
      </w:r>
      <w:r>
        <w:rPr>
          <w:rFonts w:ascii="仿宋" w:eastAsia="仿宋" w:hAnsi="仿宋" w:hint="eastAsia"/>
          <w:b/>
          <w:sz w:val="24"/>
          <w:szCs w:val="24"/>
        </w:rPr>
        <w:t>要求</w:t>
      </w:r>
      <w:r w:rsidRPr="002C3102">
        <w:rPr>
          <w:rFonts w:ascii="仿宋" w:eastAsia="仿宋" w:hAnsi="仿宋" w:hint="eastAsia"/>
          <w:b/>
          <w:sz w:val="24"/>
          <w:szCs w:val="24"/>
        </w:rPr>
        <w:t>在</w:t>
      </w:r>
      <w:r>
        <w:rPr>
          <w:rFonts w:ascii="仿宋" w:eastAsia="仿宋" w:hAnsi="仿宋" w:hint="eastAsia"/>
          <w:b/>
          <w:sz w:val="24"/>
          <w:szCs w:val="24"/>
        </w:rPr>
        <w:t>开标时</w:t>
      </w:r>
      <w:r w:rsidRPr="002C3102">
        <w:rPr>
          <w:rFonts w:ascii="仿宋" w:eastAsia="仿宋" w:hAnsi="仿宋" w:hint="eastAsia"/>
          <w:b/>
          <w:sz w:val="24"/>
          <w:szCs w:val="24"/>
        </w:rPr>
        <w:t>提供</w:t>
      </w:r>
      <w:r>
        <w:rPr>
          <w:rFonts w:ascii="仿宋" w:eastAsia="仿宋" w:hAnsi="仿宋" w:hint="eastAsia"/>
          <w:b/>
          <w:sz w:val="24"/>
          <w:szCs w:val="24"/>
        </w:rPr>
        <w:t>《检查机关行贿犯罪档案查询结果告知函》</w:t>
      </w:r>
      <w:r w:rsidRPr="002C3102">
        <w:rPr>
          <w:rFonts w:ascii="仿宋" w:eastAsia="仿宋" w:hAnsi="仿宋" w:hint="eastAsia"/>
          <w:b/>
          <w:sz w:val="24"/>
          <w:szCs w:val="24"/>
        </w:rPr>
        <w:t>原件</w:t>
      </w:r>
      <w:r>
        <w:rPr>
          <w:rFonts w:ascii="仿宋" w:eastAsia="仿宋" w:hAnsi="仿宋" w:hint="eastAsia"/>
          <w:b/>
          <w:sz w:val="24"/>
          <w:szCs w:val="24"/>
        </w:rPr>
        <w:t>，并</w:t>
      </w:r>
      <w:r w:rsidRPr="002C3102">
        <w:rPr>
          <w:rFonts w:ascii="仿宋" w:eastAsia="仿宋" w:hAnsi="仿宋" w:hint="eastAsia"/>
          <w:b/>
          <w:sz w:val="24"/>
          <w:szCs w:val="24"/>
        </w:rPr>
        <w:t>在谈判响应文件</w:t>
      </w:r>
      <w:r>
        <w:rPr>
          <w:rFonts w:ascii="仿宋" w:eastAsia="仿宋" w:hAnsi="仿宋" w:hint="eastAsia"/>
          <w:b/>
          <w:sz w:val="24"/>
          <w:szCs w:val="24"/>
        </w:rPr>
        <w:t>其它资料中提供复印件</w:t>
      </w:r>
      <w:r w:rsidRPr="002C3102">
        <w:rPr>
          <w:rFonts w:ascii="仿宋" w:eastAsia="仿宋" w:hAnsi="仿宋" w:hint="eastAsia"/>
          <w:b/>
          <w:sz w:val="24"/>
          <w:szCs w:val="24"/>
        </w:rPr>
        <w:t>）；</w:t>
      </w:r>
      <w:r w:rsidRPr="007514F4">
        <w:rPr>
          <w:rFonts w:ascii="仿宋" w:eastAsia="仿宋" w:hAnsi="仿宋" w:hint="eastAsia"/>
          <w:b/>
          <w:sz w:val="24"/>
          <w:szCs w:val="24"/>
        </w:rPr>
        <w:t xml:space="preserve"> </w:t>
      </w:r>
    </w:p>
    <w:p w:rsidR="00FA5B1E" w:rsidRPr="009A66A7" w:rsidRDefault="00FA5B1E" w:rsidP="00FA5B1E">
      <w:pPr>
        <w:spacing w:after="0" w:line="360" w:lineRule="auto"/>
        <w:ind w:firstLineChars="250" w:firstLine="602"/>
        <w:jc w:val="both"/>
        <w:rPr>
          <w:rFonts w:ascii="仿宋" w:eastAsia="仿宋" w:hAnsi="仿宋"/>
          <w:b/>
          <w:sz w:val="24"/>
          <w:szCs w:val="24"/>
        </w:rPr>
      </w:pPr>
      <w:r w:rsidRPr="007514F4">
        <w:rPr>
          <w:rFonts w:ascii="仿宋" w:eastAsia="仿宋" w:hAnsi="仿宋" w:hint="eastAsia"/>
          <w:b/>
          <w:sz w:val="24"/>
          <w:szCs w:val="24"/>
        </w:rPr>
        <w:lastRenderedPageBreak/>
        <w:t>（</w:t>
      </w:r>
      <w:r w:rsidR="002E191C">
        <w:rPr>
          <w:rFonts w:ascii="仿宋" w:eastAsia="仿宋" w:hAnsi="仿宋" w:hint="eastAsia"/>
          <w:b/>
          <w:sz w:val="24"/>
          <w:szCs w:val="24"/>
        </w:rPr>
        <w:t>6</w:t>
      </w:r>
      <w:r w:rsidRPr="007514F4">
        <w:rPr>
          <w:rFonts w:ascii="仿宋" w:eastAsia="仿宋" w:hAnsi="仿宋" w:hint="eastAsia"/>
          <w:b/>
          <w:sz w:val="24"/>
          <w:szCs w:val="24"/>
        </w:rPr>
        <w:t>）</w:t>
      </w:r>
      <w:r w:rsidRPr="007514F4">
        <w:rPr>
          <w:rFonts w:ascii="仿宋" w:eastAsia="仿宋" w:hAnsi="仿宋" w:hint="eastAsia"/>
          <w:b/>
          <w:kern w:val="10"/>
          <w:sz w:val="24"/>
          <w:szCs w:val="24"/>
        </w:rPr>
        <w:t>投标人在参加投标活动前三年内，在经营活动中没有重大违法记录（提供书面声明）</w:t>
      </w:r>
      <w:r w:rsidR="009A66A7" w:rsidRPr="009A66A7">
        <w:rPr>
          <w:rFonts w:ascii="仿宋" w:eastAsia="仿宋" w:hAnsi="仿宋" w:hint="eastAsia"/>
          <w:color w:val="3A3A3A"/>
          <w:sz w:val="24"/>
          <w:szCs w:val="24"/>
        </w:rPr>
        <w:t>，</w:t>
      </w:r>
      <w:r w:rsidR="009A66A7" w:rsidRPr="009A66A7">
        <w:rPr>
          <w:rFonts w:ascii="仿宋" w:eastAsia="仿宋" w:hAnsi="仿宋" w:hint="eastAsia"/>
          <w:b/>
          <w:color w:val="3A3A3A"/>
          <w:sz w:val="24"/>
          <w:szCs w:val="24"/>
        </w:rPr>
        <w:t>且根据《关于在招标投标活动中对失信被执行人实施联合惩戒的通知》（法〔2016〕285号）的规定，自行通过“信用中国”网站（www.creditchina.gov.cn）查询投标人是否为失信被执行人，并将查询结果“截图”附于响应文件中</w:t>
      </w:r>
      <w:r w:rsidRPr="009A66A7">
        <w:rPr>
          <w:rFonts w:ascii="仿宋" w:eastAsia="仿宋" w:hAnsi="仿宋" w:hint="eastAsia"/>
          <w:b/>
          <w:kern w:val="10"/>
          <w:sz w:val="24"/>
          <w:szCs w:val="24"/>
        </w:rPr>
        <w:t>；</w:t>
      </w:r>
    </w:p>
    <w:p w:rsidR="00FA5B1E" w:rsidRPr="007514F4" w:rsidRDefault="00FA5B1E" w:rsidP="00FA5B1E">
      <w:pPr>
        <w:spacing w:after="0" w:line="360" w:lineRule="auto"/>
        <w:ind w:firstLineChars="200" w:firstLine="480"/>
        <w:rPr>
          <w:rFonts w:ascii="仿宋" w:eastAsia="仿宋" w:hAnsi="仿宋"/>
          <w:b/>
          <w:kern w:val="10"/>
          <w:sz w:val="24"/>
          <w:szCs w:val="24"/>
        </w:rPr>
      </w:pPr>
      <w:r>
        <w:rPr>
          <w:rFonts w:ascii="仿宋" w:eastAsia="仿宋" w:hAnsi="仿宋" w:hint="eastAsia"/>
          <w:sz w:val="24"/>
          <w:szCs w:val="24"/>
        </w:rPr>
        <w:t xml:space="preserve"> </w:t>
      </w:r>
      <w:r w:rsidRPr="007514F4">
        <w:rPr>
          <w:rFonts w:ascii="仿宋" w:eastAsia="仿宋" w:hAnsi="仿宋" w:hint="eastAsia"/>
          <w:b/>
          <w:sz w:val="24"/>
          <w:szCs w:val="24"/>
        </w:rPr>
        <w:t>（</w:t>
      </w:r>
      <w:r w:rsidR="002E191C">
        <w:rPr>
          <w:rFonts w:ascii="仿宋" w:eastAsia="仿宋" w:hAnsi="仿宋" w:hint="eastAsia"/>
          <w:b/>
          <w:sz w:val="24"/>
          <w:szCs w:val="24"/>
        </w:rPr>
        <w:t>7</w:t>
      </w:r>
      <w:r w:rsidRPr="007514F4">
        <w:rPr>
          <w:rFonts w:ascii="仿宋" w:eastAsia="仿宋" w:hAnsi="仿宋" w:hint="eastAsia"/>
          <w:b/>
          <w:sz w:val="24"/>
          <w:szCs w:val="24"/>
        </w:rPr>
        <w:t>）</w:t>
      </w:r>
      <w:r w:rsidRPr="007514F4">
        <w:rPr>
          <w:rFonts w:ascii="仿宋" w:eastAsia="仿宋" w:hAnsi="仿宋" w:hint="eastAsia"/>
          <w:b/>
          <w:kern w:val="10"/>
          <w:sz w:val="24"/>
          <w:szCs w:val="24"/>
        </w:rPr>
        <w:t>根据《关于落实</w:t>
      </w:r>
      <w:r w:rsidRPr="007514F4">
        <w:rPr>
          <w:rFonts w:ascii="仿宋" w:eastAsia="仿宋" w:hAnsi="仿宋"/>
          <w:b/>
          <w:kern w:val="10"/>
          <w:sz w:val="24"/>
          <w:szCs w:val="24"/>
        </w:rPr>
        <w:t>&lt;</w:t>
      </w:r>
      <w:r w:rsidRPr="007514F4">
        <w:rPr>
          <w:rFonts w:ascii="仿宋" w:eastAsia="仿宋" w:hAnsi="仿宋" w:hint="eastAsia"/>
          <w:b/>
          <w:kern w:val="10"/>
          <w:sz w:val="24"/>
          <w:szCs w:val="24"/>
        </w:rPr>
        <w:t>恩施州建设领域劳动者工资支付保障实施方法</w:t>
      </w:r>
      <w:r w:rsidRPr="007514F4">
        <w:rPr>
          <w:rFonts w:ascii="仿宋" w:eastAsia="仿宋" w:hAnsi="仿宋"/>
          <w:b/>
          <w:kern w:val="10"/>
          <w:sz w:val="24"/>
          <w:szCs w:val="24"/>
        </w:rPr>
        <w:t>&gt;</w:t>
      </w:r>
      <w:r w:rsidRPr="007514F4">
        <w:rPr>
          <w:rFonts w:ascii="仿宋" w:eastAsia="仿宋" w:hAnsi="仿宋" w:hint="eastAsia"/>
          <w:b/>
          <w:kern w:val="10"/>
          <w:sz w:val="24"/>
          <w:szCs w:val="24"/>
        </w:rPr>
        <w:t>相关规定的意见》的补充通知（恩施州人社函</w:t>
      </w:r>
      <w:r w:rsidRPr="007514F4">
        <w:rPr>
          <w:rFonts w:ascii="仿宋" w:eastAsia="仿宋" w:hAnsi="仿宋"/>
          <w:b/>
          <w:kern w:val="10"/>
          <w:sz w:val="24"/>
          <w:szCs w:val="24"/>
        </w:rPr>
        <w:t>[2017]35</w:t>
      </w:r>
      <w:r w:rsidRPr="007514F4">
        <w:rPr>
          <w:rFonts w:ascii="仿宋" w:eastAsia="仿宋" w:hAnsi="仿宋" w:hint="eastAsia"/>
          <w:b/>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7.2本次谈判不接受联合体投标。 </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（1）满足第7.1条中规定的加盖企业公章鲜章的企业营业执照</w:t>
      </w:r>
      <w:r w:rsidR="00F77AF9">
        <w:rPr>
          <w:rFonts w:ascii="仿宋" w:eastAsia="仿宋" w:hAnsi="仿宋" w:hint="eastAsia"/>
          <w:sz w:val="24"/>
          <w:szCs w:val="24"/>
        </w:rPr>
        <w:t>和企业资质证书</w:t>
      </w:r>
      <w:r>
        <w:rPr>
          <w:rFonts w:ascii="仿宋" w:eastAsia="仿宋" w:hAnsi="仿宋" w:hint="eastAsia"/>
          <w:sz w:val="24"/>
          <w:szCs w:val="24"/>
        </w:rPr>
        <w:t>复印件（开标时提供原件）；</w:t>
      </w:r>
    </w:p>
    <w:p w:rsidR="00F77AF9" w:rsidRDefault="00F77AF9"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（2）项目负责人房屋建筑工程二级建造师及以上资格注册证书复印件（开标时提供原件）；</w:t>
      </w:r>
    </w:p>
    <w:p w:rsidR="00FA5B1E" w:rsidRDefault="00FA5B1E" w:rsidP="009D6FCF">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（2）法定代表人授权委托书。</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8.2报名方式</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意向投标人携带第7.1条规定的资料到采购人指定的报名地点领取《投标单位报名表》登记报名并接受资格预审（未报名的投标无效）。</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9、报名截止时间</w:t>
      </w:r>
    </w:p>
    <w:p w:rsidR="00FA5B1E" w:rsidRPr="002C13A3" w:rsidRDefault="00FA5B1E" w:rsidP="00FA5B1E">
      <w:pPr>
        <w:spacing w:after="0" w:line="360" w:lineRule="auto"/>
        <w:ind w:firstLine="465"/>
        <w:jc w:val="both"/>
        <w:rPr>
          <w:rFonts w:ascii="仿宋" w:eastAsia="仿宋" w:hAnsi="仿宋"/>
          <w:b/>
          <w:sz w:val="24"/>
          <w:szCs w:val="24"/>
        </w:rPr>
      </w:pPr>
      <w:r w:rsidRPr="002C13A3">
        <w:rPr>
          <w:rFonts w:ascii="仿宋" w:eastAsia="仿宋" w:hAnsi="仿宋" w:hint="eastAsia"/>
          <w:b/>
          <w:sz w:val="24"/>
          <w:szCs w:val="24"/>
        </w:rPr>
        <w:t>报名截止时间：201</w:t>
      </w:r>
      <w:r w:rsidR="00C958C4">
        <w:rPr>
          <w:rFonts w:ascii="仿宋" w:eastAsia="仿宋" w:hAnsi="仿宋" w:hint="eastAsia"/>
          <w:b/>
          <w:sz w:val="24"/>
          <w:szCs w:val="24"/>
        </w:rPr>
        <w:t>8</w:t>
      </w:r>
      <w:r w:rsidRPr="002C13A3">
        <w:rPr>
          <w:rFonts w:ascii="仿宋" w:eastAsia="仿宋" w:hAnsi="仿宋" w:hint="eastAsia"/>
          <w:b/>
          <w:sz w:val="24"/>
          <w:szCs w:val="24"/>
        </w:rPr>
        <w:t>年</w:t>
      </w:r>
      <w:r w:rsidR="00F77AF9">
        <w:rPr>
          <w:rFonts w:ascii="仿宋" w:eastAsia="仿宋" w:hAnsi="仿宋" w:hint="eastAsia"/>
          <w:b/>
          <w:sz w:val="24"/>
          <w:szCs w:val="24"/>
        </w:rPr>
        <w:t>5</w:t>
      </w:r>
      <w:r w:rsidRPr="002C13A3">
        <w:rPr>
          <w:rFonts w:ascii="仿宋" w:eastAsia="仿宋" w:hAnsi="仿宋" w:hint="eastAsia"/>
          <w:b/>
          <w:sz w:val="24"/>
          <w:szCs w:val="24"/>
        </w:rPr>
        <w:t>月</w:t>
      </w:r>
      <w:r w:rsidR="007E4CE8">
        <w:rPr>
          <w:rFonts w:ascii="仿宋" w:eastAsia="仿宋" w:hAnsi="仿宋" w:hint="eastAsia"/>
          <w:b/>
          <w:sz w:val="24"/>
          <w:szCs w:val="24"/>
        </w:rPr>
        <w:t>9</w:t>
      </w:r>
      <w:r w:rsidRPr="002C13A3">
        <w:rPr>
          <w:rFonts w:ascii="仿宋" w:eastAsia="仿宋" w:hAnsi="仿宋" w:hint="eastAsia"/>
          <w:b/>
          <w:sz w:val="24"/>
          <w:szCs w:val="24"/>
        </w:rPr>
        <w:t>日17时30分</w:t>
      </w:r>
    </w:p>
    <w:p w:rsidR="00FA5B1E" w:rsidRPr="002C13A3" w:rsidRDefault="00FA5B1E" w:rsidP="00FA5B1E">
      <w:pPr>
        <w:spacing w:after="0" w:line="360" w:lineRule="auto"/>
        <w:ind w:firstLineChars="200" w:firstLine="480"/>
        <w:jc w:val="both"/>
        <w:rPr>
          <w:rFonts w:ascii="仿宋" w:eastAsia="仿宋" w:hAnsi="仿宋"/>
          <w:sz w:val="24"/>
          <w:szCs w:val="24"/>
        </w:rPr>
      </w:pPr>
      <w:r w:rsidRPr="002C13A3">
        <w:rPr>
          <w:rFonts w:ascii="仿宋" w:eastAsia="仿宋" w:hAnsi="仿宋" w:hint="eastAsia"/>
          <w:sz w:val="24"/>
          <w:szCs w:val="24"/>
        </w:rPr>
        <w:t xml:space="preserve">10、谈判文件获取方式 </w:t>
      </w:r>
    </w:p>
    <w:p w:rsidR="00FA5B1E" w:rsidRPr="002C13A3" w:rsidRDefault="00FA5B1E" w:rsidP="00FA5B1E">
      <w:pPr>
        <w:spacing w:after="0" w:line="360" w:lineRule="auto"/>
        <w:jc w:val="both"/>
        <w:rPr>
          <w:rFonts w:ascii="仿宋" w:eastAsia="仿宋" w:hAnsi="仿宋"/>
          <w:sz w:val="24"/>
          <w:szCs w:val="24"/>
        </w:rPr>
      </w:pPr>
      <w:r w:rsidRPr="002C13A3">
        <w:rPr>
          <w:rFonts w:ascii="仿宋" w:eastAsia="仿宋" w:hAnsi="仿宋" w:hint="eastAsia"/>
          <w:sz w:val="24"/>
          <w:szCs w:val="24"/>
        </w:rPr>
        <w:t xml:space="preserve">    10.1谈判文件及招标工程量清单获取方式：网上下载；</w:t>
      </w:r>
    </w:p>
    <w:p w:rsidR="00664A25" w:rsidRDefault="00FA5B1E" w:rsidP="00FA5B1E">
      <w:pPr>
        <w:spacing w:after="0" w:line="360" w:lineRule="auto"/>
        <w:ind w:leftChars="200" w:left="560" w:hangingChars="50" w:hanging="120"/>
        <w:jc w:val="both"/>
        <w:rPr>
          <w:rFonts w:ascii="仿宋" w:eastAsia="仿宋" w:hAnsi="仿宋"/>
          <w:sz w:val="24"/>
          <w:szCs w:val="24"/>
        </w:rPr>
      </w:pPr>
      <w:r w:rsidRPr="002C13A3">
        <w:rPr>
          <w:rFonts w:ascii="仿宋" w:eastAsia="仿宋" w:hAnsi="仿宋" w:hint="eastAsia"/>
          <w:sz w:val="24"/>
          <w:szCs w:val="24"/>
        </w:rPr>
        <w:t>10.2 施工图获取方式：投标人报名时提供电子邮箱，由发包人发于该邮箱。</w:t>
      </w:r>
    </w:p>
    <w:p w:rsidR="00FA5B1E" w:rsidRPr="002C13A3" w:rsidRDefault="00FA5B1E" w:rsidP="00FA5B1E">
      <w:pPr>
        <w:spacing w:after="0" w:line="360" w:lineRule="auto"/>
        <w:ind w:leftChars="200" w:left="560" w:hangingChars="50" w:hanging="120"/>
        <w:jc w:val="both"/>
        <w:rPr>
          <w:rFonts w:ascii="仿宋" w:eastAsia="仿宋" w:hAnsi="仿宋"/>
          <w:sz w:val="24"/>
          <w:szCs w:val="24"/>
        </w:rPr>
      </w:pPr>
      <w:r w:rsidRPr="002C13A3">
        <w:rPr>
          <w:rFonts w:ascii="仿宋" w:eastAsia="仿宋" w:hAnsi="仿宋" w:hint="eastAsia"/>
          <w:sz w:val="24"/>
          <w:szCs w:val="24"/>
        </w:rPr>
        <w:t xml:space="preserve">11、谈判截止时间、开标时间和地点： </w:t>
      </w:r>
    </w:p>
    <w:p w:rsidR="00FA5B1E" w:rsidRPr="002C13A3" w:rsidRDefault="00FA5B1E" w:rsidP="00FA5B1E">
      <w:pPr>
        <w:spacing w:after="0" w:line="360" w:lineRule="auto"/>
        <w:jc w:val="both"/>
        <w:rPr>
          <w:rFonts w:ascii="仿宋" w:eastAsia="仿宋" w:hAnsi="仿宋"/>
          <w:sz w:val="24"/>
          <w:szCs w:val="24"/>
        </w:rPr>
      </w:pPr>
      <w:r w:rsidRPr="002C13A3">
        <w:rPr>
          <w:rFonts w:ascii="仿宋" w:eastAsia="仿宋" w:hAnsi="仿宋" w:hint="eastAsia"/>
          <w:sz w:val="24"/>
          <w:szCs w:val="24"/>
        </w:rPr>
        <w:t xml:space="preserve">     </w:t>
      </w:r>
      <w:r w:rsidR="00F77AF9">
        <w:rPr>
          <w:rFonts w:ascii="仿宋" w:eastAsia="仿宋" w:hAnsi="仿宋" w:hint="eastAsia"/>
          <w:b/>
          <w:sz w:val="24"/>
          <w:szCs w:val="24"/>
        </w:rPr>
        <w:t>投标</w:t>
      </w:r>
      <w:r w:rsidRPr="002C13A3">
        <w:rPr>
          <w:rFonts w:ascii="仿宋" w:eastAsia="仿宋" w:hAnsi="仿宋" w:hint="eastAsia"/>
          <w:b/>
          <w:sz w:val="24"/>
          <w:szCs w:val="24"/>
        </w:rPr>
        <w:t>截止时间及开标时间：201</w:t>
      </w:r>
      <w:r w:rsidR="00C958C4">
        <w:rPr>
          <w:rFonts w:ascii="仿宋" w:eastAsia="仿宋" w:hAnsi="仿宋" w:hint="eastAsia"/>
          <w:b/>
          <w:sz w:val="24"/>
          <w:szCs w:val="24"/>
        </w:rPr>
        <w:t>8</w:t>
      </w:r>
      <w:r w:rsidRPr="002C13A3">
        <w:rPr>
          <w:rFonts w:ascii="仿宋" w:eastAsia="仿宋" w:hAnsi="仿宋" w:hint="eastAsia"/>
          <w:b/>
          <w:sz w:val="24"/>
          <w:szCs w:val="24"/>
        </w:rPr>
        <w:t>年</w:t>
      </w:r>
      <w:r w:rsidR="00F77AF9">
        <w:rPr>
          <w:rFonts w:ascii="仿宋" w:eastAsia="仿宋" w:hAnsi="仿宋" w:hint="eastAsia"/>
          <w:b/>
          <w:sz w:val="24"/>
          <w:szCs w:val="24"/>
        </w:rPr>
        <w:t>5</w:t>
      </w:r>
      <w:r w:rsidRPr="002C13A3">
        <w:rPr>
          <w:rFonts w:ascii="仿宋" w:eastAsia="仿宋" w:hAnsi="仿宋" w:hint="eastAsia"/>
          <w:b/>
          <w:sz w:val="24"/>
          <w:szCs w:val="24"/>
        </w:rPr>
        <w:t>月</w:t>
      </w:r>
      <w:r w:rsidR="007E4CE8">
        <w:rPr>
          <w:rFonts w:ascii="仿宋" w:eastAsia="仿宋" w:hAnsi="仿宋" w:hint="eastAsia"/>
          <w:b/>
          <w:sz w:val="24"/>
          <w:szCs w:val="24"/>
        </w:rPr>
        <w:t>11</w:t>
      </w:r>
      <w:r w:rsidRPr="002C13A3">
        <w:rPr>
          <w:rFonts w:ascii="仿宋" w:eastAsia="仿宋" w:hAnsi="仿宋" w:hint="eastAsia"/>
          <w:b/>
          <w:sz w:val="24"/>
          <w:szCs w:val="24"/>
        </w:rPr>
        <w:t>日</w:t>
      </w:r>
      <w:r w:rsidR="00C958C4">
        <w:rPr>
          <w:rFonts w:ascii="仿宋" w:eastAsia="仿宋" w:hAnsi="仿宋" w:hint="eastAsia"/>
          <w:b/>
          <w:sz w:val="24"/>
          <w:szCs w:val="24"/>
        </w:rPr>
        <w:t>9</w:t>
      </w:r>
      <w:r w:rsidRPr="002C13A3">
        <w:rPr>
          <w:rFonts w:ascii="仿宋" w:eastAsia="仿宋" w:hAnsi="仿宋" w:hint="eastAsia"/>
          <w:b/>
          <w:sz w:val="24"/>
          <w:szCs w:val="24"/>
        </w:rPr>
        <w:t>时</w:t>
      </w:r>
      <w:r w:rsidR="00ED5750">
        <w:rPr>
          <w:rFonts w:ascii="仿宋" w:eastAsia="仿宋" w:hAnsi="仿宋" w:hint="eastAsia"/>
          <w:b/>
          <w:sz w:val="24"/>
          <w:szCs w:val="24"/>
        </w:rPr>
        <w:t>3</w:t>
      </w:r>
      <w:r w:rsidRPr="002C13A3">
        <w:rPr>
          <w:rFonts w:ascii="仿宋" w:eastAsia="仿宋" w:hAnsi="仿宋" w:hint="eastAsia"/>
          <w:b/>
          <w:sz w:val="24"/>
          <w:szCs w:val="24"/>
        </w:rPr>
        <w:t>0分</w:t>
      </w:r>
      <w:r w:rsidRPr="002C13A3">
        <w:rPr>
          <w:rFonts w:ascii="仿宋" w:eastAsia="仿宋" w:hAnsi="仿宋" w:hint="eastAsia"/>
          <w:sz w:val="24"/>
          <w:szCs w:val="24"/>
        </w:rPr>
        <w:t>；</w:t>
      </w:r>
    </w:p>
    <w:p w:rsidR="00FA5B1E" w:rsidRPr="003D6E03" w:rsidRDefault="00FA5B1E" w:rsidP="00FA5B1E">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投标报名</w:t>
      </w:r>
      <w:r w:rsidRPr="003D6E03">
        <w:rPr>
          <w:rFonts w:ascii="仿宋" w:eastAsia="仿宋" w:hAnsi="仿宋" w:hint="eastAsia"/>
          <w:b/>
          <w:sz w:val="24"/>
          <w:szCs w:val="24"/>
        </w:rPr>
        <w:t>地点</w:t>
      </w:r>
      <w:r>
        <w:rPr>
          <w:rFonts w:ascii="仿宋" w:eastAsia="仿宋" w:hAnsi="仿宋" w:hint="eastAsia"/>
          <w:b/>
          <w:sz w:val="24"/>
          <w:szCs w:val="24"/>
        </w:rPr>
        <w:t>、</w:t>
      </w:r>
      <w:r w:rsidRPr="003D6E03">
        <w:rPr>
          <w:rFonts w:ascii="仿宋" w:eastAsia="仿宋" w:hAnsi="仿宋" w:hint="eastAsia"/>
          <w:b/>
          <w:sz w:val="24"/>
          <w:szCs w:val="24"/>
        </w:rPr>
        <w:t>响应文件递交地点及开标地点：湖北省恩施市金桂大道恩旅大厦9楼恩施旅游集团有限公司工程管理</w:t>
      </w:r>
      <w:r w:rsidR="009A66A7">
        <w:rPr>
          <w:rFonts w:ascii="仿宋" w:eastAsia="仿宋" w:hAnsi="仿宋" w:hint="eastAsia"/>
          <w:b/>
          <w:sz w:val="24"/>
          <w:szCs w:val="24"/>
        </w:rPr>
        <w:t>部</w:t>
      </w:r>
      <w:r w:rsidRPr="003D6E03">
        <w:rPr>
          <w:rFonts w:ascii="仿宋" w:eastAsia="仿宋" w:hAnsi="仿宋" w:hint="eastAsia"/>
          <w:b/>
          <w:sz w:val="24"/>
          <w:szCs w:val="24"/>
        </w:rPr>
        <w:t>会议室。</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lastRenderedPageBreak/>
        <w:t xml:space="preserve">     12、联系方式： </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采购人：</w:t>
      </w:r>
      <w:r w:rsidR="002B1DDD">
        <w:rPr>
          <w:rFonts w:ascii="仿宋" w:eastAsia="仿宋" w:hAnsi="仿宋" w:hint="eastAsia"/>
          <w:sz w:val="24"/>
          <w:szCs w:val="24"/>
        </w:rPr>
        <w:t>恩施州长鑫建设有限公司</w:t>
      </w:r>
      <w:r>
        <w:rPr>
          <w:rFonts w:ascii="仿宋" w:eastAsia="仿宋" w:hAnsi="仿宋" w:hint="eastAsia"/>
          <w:sz w:val="24"/>
          <w:szCs w:val="24"/>
        </w:rPr>
        <w:t xml:space="preserve"> </w:t>
      </w:r>
    </w:p>
    <w:p w:rsidR="00286DE8"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联系人：</w:t>
      </w:r>
      <w:r w:rsidR="009A66A7">
        <w:rPr>
          <w:rFonts w:ascii="仿宋" w:eastAsia="仿宋" w:hAnsi="仿宋" w:hint="eastAsia"/>
          <w:sz w:val="24"/>
          <w:szCs w:val="24"/>
        </w:rPr>
        <w:t>宋小姐</w:t>
      </w:r>
      <w:r>
        <w:rPr>
          <w:rFonts w:ascii="仿宋" w:eastAsia="仿宋" w:hAnsi="仿宋" w:hint="eastAsia"/>
          <w:sz w:val="24"/>
          <w:szCs w:val="24"/>
        </w:rPr>
        <w:t xml:space="preserve">    联系电话： 0718-8986336</w:t>
      </w:r>
    </w:p>
    <w:p w:rsidR="005D44C1" w:rsidRDefault="005D44C1">
      <w:pPr>
        <w:spacing w:line="220" w:lineRule="atLeast"/>
        <w:rPr>
          <w:rFonts w:ascii="仿宋" w:eastAsia="仿宋" w:hAnsi="仿宋"/>
          <w:sz w:val="24"/>
          <w:szCs w:val="24"/>
        </w:rPr>
      </w:pPr>
    </w:p>
    <w:p w:rsidR="005D44C1" w:rsidRDefault="005D44C1">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2C13A3" w:rsidRDefault="002C13A3">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DC6C86" w:rsidRDefault="00DC6C86">
      <w:pPr>
        <w:spacing w:line="500" w:lineRule="exact"/>
        <w:jc w:val="center"/>
        <w:rPr>
          <w:rFonts w:ascii="仿宋" w:eastAsia="仿宋" w:hAnsi="仿宋" w:cs="Times New Roman"/>
          <w:b/>
          <w:bCs/>
          <w:sz w:val="32"/>
          <w:szCs w:val="32"/>
        </w:rPr>
      </w:pPr>
    </w:p>
    <w:p w:rsidR="00DC6C86" w:rsidRDefault="00DC6C86">
      <w:pPr>
        <w:spacing w:line="500" w:lineRule="exact"/>
        <w:jc w:val="center"/>
        <w:rPr>
          <w:rFonts w:ascii="仿宋" w:eastAsia="仿宋" w:hAnsi="仿宋" w:cs="Times New Roman"/>
          <w:b/>
          <w:bCs/>
          <w:sz w:val="32"/>
          <w:szCs w:val="32"/>
        </w:rPr>
      </w:pPr>
    </w:p>
    <w:p w:rsidR="009A66A7" w:rsidRDefault="009A66A7">
      <w:pPr>
        <w:spacing w:line="500" w:lineRule="exact"/>
        <w:jc w:val="center"/>
        <w:rPr>
          <w:rFonts w:ascii="仿宋" w:eastAsia="仿宋" w:hAnsi="仿宋" w:cs="Times New Roman"/>
          <w:b/>
          <w:bCs/>
          <w:sz w:val="32"/>
          <w:szCs w:val="32"/>
        </w:rPr>
      </w:pPr>
    </w:p>
    <w:p w:rsidR="009A66A7" w:rsidRDefault="009A66A7">
      <w:pPr>
        <w:spacing w:line="500" w:lineRule="exact"/>
        <w:jc w:val="center"/>
        <w:rPr>
          <w:rFonts w:ascii="仿宋" w:eastAsia="仿宋" w:hAnsi="仿宋" w:cs="Times New Roman"/>
          <w:b/>
          <w:bCs/>
          <w:sz w:val="32"/>
          <w:szCs w:val="32"/>
        </w:rPr>
      </w:pPr>
    </w:p>
    <w:p w:rsidR="009A66A7" w:rsidRDefault="009A66A7">
      <w:pPr>
        <w:spacing w:line="500" w:lineRule="exact"/>
        <w:jc w:val="center"/>
        <w:rPr>
          <w:rFonts w:ascii="仿宋" w:eastAsia="仿宋" w:hAnsi="仿宋" w:cs="Times New Roman"/>
          <w:b/>
          <w:bCs/>
          <w:sz w:val="32"/>
          <w:szCs w:val="32"/>
        </w:rPr>
      </w:pPr>
    </w:p>
    <w:p w:rsidR="00C958C4" w:rsidRDefault="00C958C4">
      <w:pPr>
        <w:spacing w:line="500" w:lineRule="exact"/>
        <w:jc w:val="center"/>
        <w:rPr>
          <w:rFonts w:ascii="仿宋" w:eastAsia="仿宋" w:hAnsi="仿宋" w:cs="Times New Roman"/>
          <w:b/>
          <w:bCs/>
          <w:sz w:val="32"/>
          <w:szCs w:val="32"/>
        </w:rPr>
      </w:pPr>
    </w:p>
    <w:p w:rsidR="00C958C4" w:rsidRDefault="00C958C4">
      <w:pPr>
        <w:spacing w:line="500" w:lineRule="exact"/>
        <w:jc w:val="center"/>
        <w:rPr>
          <w:rFonts w:ascii="仿宋" w:eastAsia="仿宋" w:hAnsi="仿宋" w:cs="Times New Roman"/>
          <w:b/>
          <w:bCs/>
          <w:sz w:val="32"/>
          <w:szCs w:val="32"/>
        </w:rPr>
      </w:pPr>
    </w:p>
    <w:p w:rsidR="00FA5B1E" w:rsidRDefault="00FA5B1E" w:rsidP="00FA5B1E">
      <w:pPr>
        <w:spacing w:line="500" w:lineRule="exact"/>
        <w:rPr>
          <w:rFonts w:ascii="仿宋" w:eastAsia="仿宋" w:hAnsi="仿宋" w:cs="Times New Roman"/>
          <w:b/>
          <w:bCs/>
          <w:sz w:val="32"/>
          <w:szCs w:val="32"/>
        </w:rPr>
      </w:pPr>
    </w:p>
    <w:p w:rsidR="00A1522E" w:rsidRDefault="00A1522E" w:rsidP="00FA5B1E">
      <w:pPr>
        <w:spacing w:line="500" w:lineRule="exact"/>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508958848"/>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工程名称：</w:t>
            </w:r>
            <w:r w:rsidR="00A1522E" w:rsidRPr="00B93868">
              <w:rPr>
                <w:rFonts w:ascii="仿宋" w:eastAsia="仿宋" w:hAnsi="仿宋" w:cs="Times New Roman" w:hint="eastAsia"/>
                <w:sz w:val="24"/>
                <w:szCs w:val="24"/>
              </w:rPr>
              <w:t>清江蝴蝶崖风景区水布垭</w:t>
            </w:r>
            <w:r w:rsidR="00A1522E">
              <w:rPr>
                <w:rFonts w:ascii="仿宋" w:eastAsia="仿宋" w:hAnsi="仿宋" w:cs="Times New Roman" w:hint="eastAsia"/>
                <w:sz w:val="24"/>
                <w:szCs w:val="24"/>
              </w:rPr>
              <w:t>游客中心项目</w:t>
            </w:r>
            <w:r w:rsidR="00F77AF9">
              <w:rPr>
                <w:rFonts w:ascii="仿宋" w:eastAsia="仿宋" w:hAnsi="仿宋" w:cs="Times New Roman" w:hint="eastAsia"/>
                <w:sz w:val="24"/>
                <w:szCs w:val="24"/>
              </w:rPr>
              <w:t>幕墙</w:t>
            </w:r>
            <w:r w:rsidR="00A1522E">
              <w:rPr>
                <w:rFonts w:ascii="仿宋" w:eastAsia="仿宋" w:hAnsi="仿宋" w:cs="Times New Roman" w:hint="eastAsia"/>
                <w:sz w:val="24"/>
                <w:szCs w:val="24"/>
              </w:rPr>
              <w:t>工程</w:t>
            </w:r>
            <w:r>
              <w:rPr>
                <w:rFonts w:ascii="仿宋" w:eastAsia="仿宋" w:hAnsi="仿宋" w:cs="Times New Roman" w:hint="eastAsia"/>
                <w:sz w:val="24"/>
                <w:szCs w:val="24"/>
              </w:rPr>
              <w:t>。</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 xml:space="preserve">恩施市巴东县水布垭镇三友坪社区四组 </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Pr>
                <w:rFonts w:ascii="仿宋" w:eastAsia="仿宋" w:hAnsi="仿宋" w:cs="Times New Roman" w:hint="eastAsia"/>
                <w:sz w:val="24"/>
                <w:szCs w:val="24"/>
              </w:rPr>
              <w:t>详见施工图</w:t>
            </w:r>
          </w:p>
          <w:p w:rsidR="005D44C1" w:rsidRDefault="0051582B" w:rsidP="009A66A7">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固定</w:t>
            </w:r>
            <w:r w:rsidR="009A66A7">
              <w:rPr>
                <w:rFonts w:ascii="仿宋" w:eastAsia="仿宋" w:hAnsi="仿宋" w:cs="Times New Roman" w:hint="eastAsia"/>
                <w:sz w:val="24"/>
                <w:szCs w:val="24"/>
              </w:rPr>
              <w:t>单价</w:t>
            </w:r>
            <w:r>
              <w:rPr>
                <w:rFonts w:ascii="仿宋" w:eastAsia="仿宋" w:hAnsi="仿宋" w:cs="Times New Roman" w:hint="eastAsia"/>
                <w:sz w:val="24"/>
                <w:szCs w:val="24"/>
              </w:rPr>
              <w:t xml:space="preserve">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采购人：</w:t>
            </w:r>
            <w:r w:rsidR="002B1DDD">
              <w:rPr>
                <w:rFonts w:ascii="仿宋" w:eastAsia="仿宋" w:hAnsi="仿宋" w:cs="Times New Roman" w:hint="eastAsia"/>
                <w:sz w:val="24"/>
                <w:szCs w:val="24"/>
              </w:rPr>
              <w:t>恩施州长鑫建设有限公司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Default="0051582B" w:rsidP="00F77AF9">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工程质量要求：</w:t>
            </w:r>
            <w:r w:rsidRPr="009A66A7">
              <w:rPr>
                <w:rFonts w:ascii="仿宋" w:eastAsia="仿宋" w:hAnsi="仿宋" w:cs="Times New Roman" w:hint="eastAsia"/>
                <w:sz w:val="24"/>
                <w:szCs w:val="24"/>
              </w:rPr>
              <w:t>按照国家相关验收规范要求，一次性验收合格。</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5D44C1" w:rsidRDefault="0051582B" w:rsidP="002B1DDD">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工期要求：</w:t>
            </w:r>
            <w:r w:rsidRPr="009A66A7">
              <w:rPr>
                <w:rFonts w:ascii="仿宋" w:eastAsia="仿宋" w:hAnsi="仿宋" w:cs="Times New Roman" w:hint="eastAsia"/>
                <w:sz w:val="24"/>
                <w:szCs w:val="24"/>
                <w:u w:val="single"/>
              </w:rPr>
              <w:t xml:space="preserve"> </w:t>
            </w:r>
            <w:r w:rsidR="002B1DDD">
              <w:rPr>
                <w:rFonts w:ascii="仿宋" w:eastAsia="仿宋" w:hAnsi="仿宋" w:cs="Times New Roman" w:hint="eastAsia"/>
                <w:sz w:val="24"/>
                <w:szCs w:val="24"/>
                <w:u w:val="single"/>
              </w:rPr>
              <w:t>20</w:t>
            </w:r>
            <w:r w:rsidRPr="009A66A7">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日历天</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9A66A7">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w:t>
            </w:r>
            <w:r w:rsidR="00684D2D">
              <w:rPr>
                <w:rFonts w:ascii="仿宋" w:eastAsia="仿宋" w:hAnsi="仿宋" w:cs="Times New Roman" w:hint="eastAsia"/>
                <w:sz w:val="24"/>
                <w:szCs w:val="24"/>
              </w:rPr>
              <w:t>7</w:t>
            </w:r>
            <w:r>
              <w:rPr>
                <w:rFonts w:ascii="仿宋" w:eastAsia="仿宋" w:hAnsi="仿宋" w:cs="Times New Roman" w:hint="eastAsia"/>
                <w:sz w:val="24"/>
                <w:szCs w:val="24"/>
              </w:rPr>
              <w:t>条。其中：“</w:t>
            </w:r>
            <w:r w:rsidR="009A66A7">
              <w:rPr>
                <w:rFonts w:ascii="仿宋" w:eastAsia="仿宋" w:hAnsi="仿宋" w:hint="eastAsia"/>
                <w:sz w:val="24"/>
                <w:szCs w:val="24"/>
              </w:rPr>
              <w:t>近三年</w:t>
            </w:r>
            <w:r>
              <w:rPr>
                <w:rFonts w:ascii="仿宋" w:eastAsia="仿宋" w:hAnsi="仿宋" w:hint="eastAsia"/>
                <w:sz w:val="24"/>
                <w:szCs w:val="24"/>
              </w:rPr>
              <w:t>独立承担过</w:t>
            </w:r>
            <w:r w:rsidR="00684D2D">
              <w:rPr>
                <w:rFonts w:ascii="仿宋" w:eastAsia="仿宋" w:hAnsi="仿宋" w:hint="eastAsia"/>
                <w:sz w:val="24"/>
                <w:szCs w:val="24"/>
              </w:rPr>
              <w:t>类似</w:t>
            </w:r>
            <w:r>
              <w:rPr>
                <w:rFonts w:ascii="仿宋" w:eastAsia="仿宋" w:hAnsi="仿宋" w:hint="eastAsia"/>
                <w:sz w:val="24"/>
                <w:szCs w:val="24"/>
              </w:rPr>
              <w:t>工程项目</w:t>
            </w:r>
            <w:r>
              <w:rPr>
                <w:rFonts w:ascii="仿宋" w:eastAsia="仿宋" w:hAnsi="仿宋" w:cs="Times New Roman" w:hint="eastAsia"/>
                <w:sz w:val="24"/>
                <w:szCs w:val="24"/>
              </w:rPr>
              <w:t>”，要求在开标会上提供合同原件，并在响应文件“商务文件”“证明投标人合格的资格文件”中提供合同复印件，不符合上述要求的，将视为资格审查不合格。</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286DE8"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D44C1" w:rsidRPr="002C13A3" w:rsidRDefault="00531A5A" w:rsidP="002C13A3">
            <w:pPr>
              <w:spacing w:line="500" w:lineRule="exact"/>
              <w:rPr>
                <w:rFonts w:ascii="仿宋" w:eastAsia="仿宋" w:hAnsi="仿宋" w:cs="Times New Roman"/>
                <w:sz w:val="24"/>
                <w:szCs w:val="24"/>
              </w:rPr>
            </w:pPr>
            <w:r w:rsidRPr="002C13A3">
              <w:rPr>
                <w:rFonts w:ascii="仿宋" w:eastAsia="仿宋" w:hAnsi="仿宋" w:hint="eastAsia"/>
                <w:b/>
                <w:sz w:val="24"/>
                <w:szCs w:val="24"/>
              </w:rPr>
              <w:t>投标限价：</w:t>
            </w:r>
            <w:r w:rsidR="007E4CE8">
              <w:rPr>
                <w:rFonts w:ascii="仿宋" w:eastAsia="仿宋" w:hAnsi="仿宋" w:hint="eastAsia"/>
                <w:b/>
                <w:sz w:val="24"/>
                <w:szCs w:val="24"/>
              </w:rPr>
              <w:t>叁拾叁万陆仟贰佰壹拾柒元伍角贰分</w:t>
            </w:r>
            <w:r w:rsidR="007E4CE8" w:rsidRPr="00094F7B">
              <w:rPr>
                <w:rFonts w:ascii="仿宋" w:eastAsia="仿宋" w:hAnsi="仿宋" w:hint="eastAsia"/>
                <w:b/>
                <w:sz w:val="24"/>
                <w:szCs w:val="24"/>
              </w:rPr>
              <w:t>（￥</w:t>
            </w:r>
            <w:r w:rsidR="007E4CE8">
              <w:rPr>
                <w:rFonts w:ascii="仿宋" w:eastAsia="仿宋" w:hAnsi="仿宋" w:hint="eastAsia"/>
                <w:b/>
                <w:sz w:val="24"/>
                <w:szCs w:val="24"/>
              </w:rPr>
              <w:t>336217.52</w:t>
            </w:r>
            <w:r w:rsidR="007E4CE8" w:rsidRPr="00094F7B">
              <w:rPr>
                <w:rFonts w:ascii="仿宋" w:eastAsia="仿宋" w:hAnsi="仿宋" w:hint="eastAsia"/>
                <w:b/>
                <w:sz w:val="24"/>
                <w:szCs w:val="24"/>
              </w:rPr>
              <w:t>元）</w:t>
            </w:r>
            <w:r w:rsidR="00C958C4" w:rsidRPr="00094F7B">
              <w:rPr>
                <w:rFonts w:ascii="仿宋" w:eastAsia="仿宋" w:hAnsi="仿宋" w:hint="eastAsia"/>
                <w:b/>
                <w:sz w:val="24"/>
                <w:szCs w:val="24"/>
              </w:rPr>
              <w:t>（最高限价）</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rsidR="005D44C1" w:rsidRDefault="0051582B">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现场联系人：</w:t>
            </w:r>
            <w:r>
              <w:rPr>
                <w:rFonts w:ascii="仿宋" w:eastAsia="仿宋" w:hAnsi="仿宋" w:cs="Times New Roman" w:hint="eastAsia"/>
                <w:sz w:val="24"/>
                <w:szCs w:val="24"/>
              </w:rPr>
              <w:t>缪经理    18671888770</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5D44C1" w:rsidRPr="0061008B" w:rsidRDefault="0051582B" w:rsidP="007E4CE8">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投标人提出疑问的截止时间：201</w:t>
            </w:r>
            <w:r w:rsidR="00C958C4">
              <w:rPr>
                <w:rFonts w:ascii="仿宋" w:eastAsia="仿宋" w:hAnsi="仿宋" w:cs="Times New Roman" w:hint="eastAsia"/>
                <w:b/>
                <w:sz w:val="24"/>
                <w:szCs w:val="24"/>
              </w:rPr>
              <w:t>8</w:t>
            </w:r>
            <w:r w:rsidRPr="0061008B">
              <w:rPr>
                <w:rFonts w:ascii="仿宋" w:eastAsia="仿宋" w:hAnsi="仿宋" w:cs="Times New Roman" w:hint="eastAsia"/>
                <w:b/>
                <w:sz w:val="24"/>
                <w:szCs w:val="24"/>
              </w:rPr>
              <w:t>年</w:t>
            </w:r>
            <w:r w:rsidR="002E191C">
              <w:rPr>
                <w:rFonts w:ascii="仿宋" w:eastAsia="仿宋" w:hAnsi="仿宋" w:cs="Times New Roman" w:hint="eastAsia"/>
                <w:b/>
                <w:sz w:val="24"/>
                <w:szCs w:val="24"/>
              </w:rPr>
              <w:t>5</w:t>
            </w:r>
            <w:r w:rsidRPr="0061008B">
              <w:rPr>
                <w:rFonts w:ascii="仿宋" w:eastAsia="仿宋" w:hAnsi="仿宋" w:cs="Times New Roman" w:hint="eastAsia"/>
                <w:b/>
                <w:sz w:val="24"/>
                <w:szCs w:val="24"/>
              </w:rPr>
              <w:t>月</w:t>
            </w:r>
            <w:r w:rsidR="007E4CE8">
              <w:rPr>
                <w:rFonts w:ascii="仿宋" w:eastAsia="仿宋" w:hAnsi="仿宋" w:cs="Times New Roman" w:hint="eastAsia"/>
                <w:b/>
                <w:sz w:val="24"/>
                <w:szCs w:val="24"/>
              </w:rPr>
              <w:t>9</w:t>
            </w:r>
            <w:r w:rsidRPr="0061008B">
              <w:rPr>
                <w:rFonts w:ascii="仿宋" w:eastAsia="仿宋" w:hAnsi="仿宋" w:cs="Times New Roman" w:hint="eastAsia"/>
                <w:b/>
                <w:sz w:val="24"/>
                <w:szCs w:val="24"/>
              </w:rPr>
              <w:t>日</w:t>
            </w:r>
            <w:r w:rsidR="00531A5A" w:rsidRPr="0061008B">
              <w:rPr>
                <w:rFonts w:ascii="仿宋" w:eastAsia="仿宋" w:hAnsi="仿宋" w:cs="Times New Roman" w:hint="eastAsia"/>
                <w:b/>
                <w:sz w:val="24"/>
                <w:szCs w:val="24"/>
              </w:rPr>
              <w:t>17</w:t>
            </w:r>
            <w:r w:rsidRPr="0061008B">
              <w:rPr>
                <w:rFonts w:ascii="仿宋" w:eastAsia="仿宋" w:hAnsi="仿宋" w:cs="Times New Roman" w:hint="eastAsia"/>
                <w:b/>
                <w:sz w:val="24"/>
                <w:szCs w:val="24"/>
              </w:rPr>
              <w:t>时。</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5D44C1" w:rsidRPr="0061008B" w:rsidRDefault="0051582B" w:rsidP="007E4CE8">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谈判文件的补充、修改、澄清的截止时间：</w:t>
            </w:r>
            <w:r w:rsidR="00531A5A" w:rsidRPr="0061008B">
              <w:rPr>
                <w:rFonts w:ascii="仿宋" w:eastAsia="仿宋" w:hAnsi="仿宋" w:cs="Times New Roman" w:hint="eastAsia"/>
                <w:b/>
                <w:sz w:val="24"/>
                <w:szCs w:val="24"/>
              </w:rPr>
              <w:t>201</w:t>
            </w:r>
            <w:r w:rsidR="00C958C4">
              <w:rPr>
                <w:rFonts w:ascii="仿宋" w:eastAsia="仿宋" w:hAnsi="仿宋" w:cs="Times New Roman" w:hint="eastAsia"/>
                <w:b/>
                <w:sz w:val="24"/>
                <w:szCs w:val="24"/>
              </w:rPr>
              <w:t>8</w:t>
            </w:r>
            <w:r w:rsidR="00531A5A" w:rsidRPr="0061008B">
              <w:rPr>
                <w:rFonts w:ascii="仿宋" w:eastAsia="仿宋" w:hAnsi="仿宋" w:cs="Times New Roman" w:hint="eastAsia"/>
                <w:b/>
                <w:sz w:val="24"/>
                <w:szCs w:val="24"/>
              </w:rPr>
              <w:t>年</w:t>
            </w:r>
            <w:r w:rsidR="002E191C">
              <w:rPr>
                <w:rFonts w:ascii="仿宋" w:eastAsia="仿宋" w:hAnsi="仿宋" w:cs="Times New Roman" w:hint="eastAsia"/>
                <w:b/>
                <w:sz w:val="24"/>
                <w:szCs w:val="24"/>
              </w:rPr>
              <w:t>5</w:t>
            </w:r>
            <w:r w:rsidR="00531A5A" w:rsidRPr="0061008B">
              <w:rPr>
                <w:rFonts w:ascii="仿宋" w:eastAsia="仿宋" w:hAnsi="仿宋" w:cs="Times New Roman" w:hint="eastAsia"/>
                <w:b/>
                <w:sz w:val="24"/>
                <w:szCs w:val="24"/>
              </w:rPr>
              <w:t>月</w:t>
            </w:r>
            <w:r w:rsidR="007E4CE8">
              <w:rPr>
                <w:rFonts w:ascii="仿宋" w:eastAsia="仿宋" w:hAnsi="仿宋" w:cs="Times New Roman" w:hint="eastAsia"/>
                <w:b/>
                <w:sz w:val="24"/>
                <w:szCs w:val="24"/>
              </w:rPr>
              <w:t>10</w:t>
            </w:r>
            <w:r w:rsidR="00531A5A" w:rsidRPr="0061008B">
              <w:rPr>
                <w:rFonts w:ascii="仿宋" w:eastAsia="仿宋" w:hAnsi="仿宋" w:cs="Times New Roman" w:hint="eastAsia"/>
                <w:b/>
                <w:sz w:val="24"/>
                <w:szCs w:val="24"/>
              </w:rPr>
              <w:t>日</w:t>
            </w:r>
            <w:r w:rsidR="002E191C">
              <w:rPr>
                <w:rFonts w:ascii="仿宋" w:eastAsia="仿宋" w:hAnsi="仿宋" w:cs="Times New Roman" w:hint="eastAsia"/>
                <w:b/>
                <w:sz w:val="24"/>
                <w:szCs w:val="24"/>
              </w:rPr>
              <w:t>12</w:t>
            </w:r>
            <w:r w:rsidR="00531A5A" w:rsidRPr="0061008B">
              <w:rPr>
                <w:rFonts w:ascii="仿宋" w:eastAsia="仿宋" w:hAnsi="仿宋" w:cs="Times New Roman" w:hint="eastAsia"/>
                <w:b/>
                <w:sz w:val="24"/>
                <w:szCs w:val="24"/>
              </w:rPr>
              <w:t>时。</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5D44C1" w:rsidRPr="0061008B" w:rsidRDefault="0051582B" w:rsidP="005B5D70">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响应文件组成：</w:t>
            </w:r>
            <w:r w:rsidRPr="0061008B">
              <w:rPr>
                <w:rFonts w:ascii="仿宋" w:eastAsia="仿宋" w:hAnsi="仿宋" w:cs="Times New Roman" w:hint="eastAsia"/>
                <w:sz w:val="24"/>
                <w:szCs w:val="24"/>
              </w:rPr>
              <w:t>响应文件由商务文件、技术文件和报价文件组成（装订成一册）。响应文件一式</w:t>
            </w:r>
            <w:r w:rsidR="005B5D70" w:rsidRPr="0061008B">
              <w:rPr>
                <w:rFonts w:ascii="仿宋" w:eastAsia="仿宋" w:hAnsi="仿宋" w:cs="Times New Roman" w:hint="eastAsia"/>
                <w:sz w:val="24"/>
                <w:szCs w:val="24"/>
              </w:rPr>
              <w:t>五</w:t>
            </w:r>
            <w:r w:rsidRPr="0061008B">
              <w:rPr>
                <w:rFonts w:ascii="仿宋" w:eastAsia="仿宋" w:hAnsi="仿宋" w:cs="Times New Roman" w:hint="eastAsia"/>
                <w:sz w:val="24"/>
                <w:szCs w:val="24"/>
              </w:rPr>
              <w:t>份（正本壹份，副本</w:t>
            </w:r>
            <w:r w:rsidR="005B5D70" w:rsidRPr="0061008B">
              <w:rPr>
                <w:rFonts w:ascii="仿宋" w:eastAsia="仿宋" w:hAnsi="仿宋" w:cs="Times New Roman" w:hint="eastAsia"/>
                <w:sz w:val="24"/>
                <w:szCs w:val="24"/>
              </w:rPr>
              <w:t>肆</w:t>
            </w:r>
            <w:r w:rsidRPr="0061008B">
              <w:rPr>
                <w:rFonts w:ascii="仿宋" w:eastAsia="仿宋" w:hAnsi="仿宋" w:cs="Times New Roman" w:hint="eastAsia"/>
                <w:sz w:val="24"/>
                <w:szCs w:val="24"/>
              </w:rPr>
              <w:t>份）。</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5D44C1" w:rsidRPr="0061008B" w:rsidRDefault="0051582B">
            <w:pPr>
              <w:spacing w:line="500" w:lineRule="exact"/>
              <w:rPr>
                <w:rFonts w:ascii="仿宋" w:eastAsia="仿宋" w:hAnsi="仿宋" w:cs="Times New Roman"/>
                <w:sz w:val="24"/>
                <w:szCs w:val="24"/>
              </w:rPr>
            </w:pPr>
            <w:r w:rsidRPr="0061008B">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投标截止时间：详见谈判公告。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5D44C1" w:rsidRPr="0061008B" w:rsidRDefault="0051582B" w:rsidP="007E4CE8">
            <w:pPr>
              <w:spacing w:line="500" w:lineRule="exact"/>
              <w:rPr>
                <w:rFonts w:ascii="仿宋" w:eastAsia="仿宋" w:hAnsi="仿宋" w:cs="Times New Roman"/>
                <w:b/>
                <w:sz w:val="24"/>
                <w:szCs w:val="24"/>
              </w:rPr>
            </w:pPr>
            <w:r w:rsidRPr="0061008B">
              <w:rPr>
                <w:rFonts w:ascii="仿宋" w:eastAsia="仿宋" w:hAnsi="仿宋" w:cs="Times New Roman" w:hint="eastAsia"/>
                <w:b/>
                <w:sz w:val="24"/>
                <w:szCs w:val="24"/>
              </w:rPr>
              <w:t>响应文件递交截止时间：201</w:t>
            </w:r>
            <w:r w:rsidR="00C958C4">
              <w:rPr>
                <w:rFonts w:ascii="仿宋" w:eastAsia="仿宋" w:hAnsi="仿宋" w:cs="Times New Roman" w:hint="eastAsia"/>
                <w:b/>
                <w:sz w:val="24"/>
                <w:szCs w:val="24"/>
              </w:rPr>
              <w:t>8</w:t>
            </w:r>
            <w:r w:rsidRPr="0061008B">
              <w:rPr>
                <w:rFonts w:ascii="仿宋" w:eastAsia="仿宋" w:hAnsi="仿宋" w:cs="Times New Roman" w:hint="eastAsia"/>
                <w:b/>
                <w:sz w:val="24"/>
                <w:szCs w:val="24"/>
              </w:rPr>
              <w:t>年</w:t>
            </w:r>
            <w:r w:rsidR="002E191C">
              <w:rPr>
                <w:rFonts w:ascii="仿宋" w:eastAsia="仿宋" w:hAnsi="仿宋" w:cs="Times New Roman" w:hint="eastAsia"/>
                <w:b/>
                <w:sz w:val="24"/>
                <w:szCs w:val="24"/>
              </w:rPr>
              <w:t>5</w:t>
            </w:r>
            <w:r w:rsidRPr="0061008B">
              <w:rPr>
                <w:rFonts w:ascii="仿宋" w:eastAsia="仿宋" w:hAnsi="仿宋" w:cs="Times New Roman" w:hint="eastAsia"/>
                <w:b/>
                <w:sz w:val="24"/>
                <w:szCs w:val="24"/>
              </w:rPr>
              <w:t>月</w:t>
            </w:r>
            <w:r w:rsidR="007E4CE8">
              <w:rPr>
                <w:rFonts w:ascii="仿宋" w:eastAsia="仿宋" w:hAnsi="仿宋" w:cs="Times New Roman" w:hint="eastAsia"/>
                <w:b/>
                <w:sz w:val="24"/>
                <w:szCs w:val="24"/>
              </w:rPr>
              <w:t>11</w:t>
            </w:r>
            <w:r w:rsidRPr="0061008B">
              <w:rPr>
                <w:rFonts w:ascii="仿宋" w:eastAsia="仿宋" w:hAnsi="仿宋" w:cs="Times New Roman" w:hint="eastAsia"/>
                <w:b/>
                <w:sz w:val="24"/>
                <w:szCs w:val="24"/>
              </w:rPr>
              <w:t>日</w:t>
            </w:r>
            <w:r w:rsidR="00C958C4">
              <w:rPr>
                <w:rFonts w:ascii="仿宋" w:eastAsia="仿宋" w:hAnsi="仿宋" w:cs="Times New Roman" w:hint="eastAsia"/>
                <w:b/>
                <w:sz w:val="24"/>
                <w:szCs w:val="24"/>
              </w:rPr>
              <w:t>9</w:t>
            </w:r>
            <w:r w:rsidRPr="0061008B">
              <w:rPr>
                <w:rFonts w:ascii="仿宋" w:eastAsia="仿宋" w:hAnsi="仿宋" w:cs="Times New Roman" w:hint="eastAsia"/>
                <w:b/>
                <w:sz w:val="24"/>
                <w:szCs w:val="24"/>
              </w:rPr>
              <w:t>时</w:t>
            </w:r>
            <w:r w:rsidR="00ED5750">
              <w:rPr>
                <w:rFonts w:ascii="仿宋" w:eastAsia="仿宋" w:hAnsi="仿宋" w:cs="Times New Roman" w:hint="eastAsia"/>
                <w:b/>
                <w:sz w:val="24"/>
                <w:szCs w:val="24"/>
              </w:rPr>
              <w:t>3</w:t>
            </w:r>
            <w:r w:rsidRPr="0061008B">
              <w:rPr>
                <w:rFonts w:ascii="仿宋" w:eastAsia="仿宋" w:hAnsi="仿宋" w:cs="Times New Roman" w:hint="eastAsia"/>
                <w:b/>
                <w:sz w:val="24"/>
                <w:szCs w:val="24"/>
              </w:rPr>
              <w:t>0分。</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15</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16</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Pr="0064563E"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Pr="0064563E">
              <w:rPr>
                <w:rFonts w:ascii="仿宋" w:eastAsia="仿宋" w:hAnsi="仿宋" w:cs="Times New Roman"/>
                <w:sz w:val="24"/>
                <w:szCs w:val="24"/>
              </w:rPr>
              <w:t>1.2</w:t>
            </w:r>
            <w:r w:rsidR="002E191C">
              <w:rPr>
                <w:rFonts w:ascii="仿宋" w:eastAsia="仿宋" w:hAnsi="仿宋" w:hint="eastAsia"/>
                <w:color w:val="3A3A3A"/>
                <w:sz w:val="24"/>
                <w:szCs w:val="24"/>
              </w:rPr>
              <w:t>建设行政主管部门核发的</w:t>
            </w:r>
            <w:r w:rsidR="002B1DDD">
              <w:rPr>
                <w:rFonts w:ascii="仿宋" w:eastAsia="仿宋" w:hAnsi="仿宋" w:hint="eastAsia"/>
                <w:b/>
                <w:color w:val="3A3A3A"/>
                <w:sz w:val="24"/>
                <w:szCs w:val="24"/>
              </w:rPr>
              <w:t>建筑幕墙工程专业承包三级</w:t>
            </w:r>
            <w:r w:rsidR="002E191C">
              <w:rPr>
                <w:rFonts w:ascii="仿宋" w:eastAsia="仿宋" w:hAnsi="仿宋" w:hint="eastAsia"/>
                <w:color w:val="3A3A3A"/>
                <w:sz w:val="24"/>
                <w:szCs w:val="24"/>
              </w:rPr>
              <w:t>及以上资质证书</w:t>
            </w:r>
            <w:r w:rsidR="00C958C4" w:rsidRPr="001535B5">
              <w:rPr>
                <w:rFonts w:ascii="仿宋" w:eastAsia="仿宋" w:hAnsi="仿宋" w:hint="eastAsia"/>
                <w:sz w:val="24"/>
                <w:szCs w:val="24"/>
              </w:rPr>
              <w:t>，</w:t>
            </w:r>
            <w:r w:rsidRPr="0064563E">
              <w:rPr>
                <w:rFonts w:ascii="仿宋" w:eastAsia="仿宋" w:hAnsi="仿宋" w:cs="Times New Roman" w:hint="eastAsia"/>
                <w:sz w:val="24"/>
                <w:szCs w:val="24"/>
              </w:rPr>
              <w:t>均为原件；</w:t>
            </w:r>
          </w:p>
          <w:p w:rsidR="005D44C1" w:rsidRDefault="0051582B" w:rsidP="002E191C">
            <w:pPr>
              <w:spacing w:after="0" w:line="360" w:lineRule="auto"/>
              <w:ind w:firstLine="465"/>
              <w:rPr>
                <w:rFonts w:ascii="仿宋" w:eastAsia="仿宋" w:hAnsi="仿宋" w:cs="Times New Roman"/>
                <w:sz w:val="24"/>
                <w:szCs w:val="24"/>
              </w:rPr>
            </w:pP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投标人资格条件中要求的类似业绩：合同书原件；</w:t>
            </w:r>
          </w:p>
          <w:p w:rsidR="002E191C" w:rsidRDefault="002E191C" w:rsidP="002E191C">
            <w:pPr>
              <w:spacing w:after="0" w:line="360" w:lineRule="auto"/>
              <w:ind w:firstLine="465"/>
              <w:rPr>
                <w:rFonts w:ascii="仿宋" w:eastAsia="仿宋" w:hAnsi="仿宋" w:cs="Times New Roman"/>
                <w:sz w:val="24"/>
                <w:szCs w:val="24"/>
              </w:rPr>
            </w:pPr>
            <w:r>
              <w:rPr>
                <w:rFonts w:ascii="仿宋" w:eastAsia="仿宋" w:hAnsi="仿宋" w:cs="Times New Roman" w:hint="eastAsia"/>
                <w:sz w:val="24"/>
                <w:szCs w:val="24"/>
              </w:rPr>
              <w:t>1.4项目负责人房屋建筑工程二级建造师及以上注册证书原件；</w:t>
            </w:r>
          </w:p>
          <w:p w:rsidR="0064563E" w:rsidRDefault="0064563E" w:rsidP="009D72C0">
            <w:pPr>
              <w:spacing w:after="0" w:line="360" w:lineRule="auto"/>
              <w:ind w:firstLine="468"/>
              <w:rPr>
                <w:rFonts w:ascii="仿宋" w:eastAsia="仿宋" w:hAnsi="仿宋"/>
                <w:sz w:val="24"/>
                <w:szCs w:val="24"/>
              </w:rPr>
            </w:pPr>
            <w:r>
              <w:rPr>
                <w:rFonts w:ascii="仿宋" w:eastAsia="仿宋" w:hAnsi="仿宋" w:hint="eastAsia"/>
                <w:sz w:val="24"/>
                <w:szCs w:val="24"/>
              </w:rPr>
              <w:t>1.</w:t>
            </w:r>
            <w:r w:rsidR="002E191C">
              <w:rPr>
                <w:rFonts w:ascii="仿宋" w:eastAsia="仿宋" w:hAnsi="仿宋" w:hint="eastAsia"/>
                <w:sz w:val="24"/>
                <w:szCs w:val="24"/>
              </w:rPr>
              <w:t>5</w:t>
            </w:r>
            <w:r w:rsidRPr="0064563E">
              <w:rPr>
                <w:rFonts w:ascii="仿宋" w:eastAsia="仿宋" w:hAnsi="仿宋" w:hint="eastAsia"/>
                <w:sz w:val="24"/>
                <w:szCs w:val="24"/>
              </w:rPr>
              <w:t>《检查机关行贿犯罪档案查询结果告知函》</w:t>
            </w:r>
            <w:r>
              <w:rPr>
                <w:rFonts w:ascii="仿宋" w:eastAsia="仿宋" w:hAnsi="仿宋" w:hint="eastAsia"/>
                <w:sz w:val="24"/>
                <w:szCs w:val="24"/>
              </w:rPr>
              <w:t>；</w:t>
            </w:r>
          </w:p>
          <w:p w:rsidR="0064563E" w:rsidRDefault="0064563E" w:rsidP="009D72C0">
            <w:pPr>
              <w:spacing w:after="0" w:line="360" w:lineRule="auto"/>
              <w:ind w:firstLine="468"/>
              <w:rPr>
                <w:rFonts w:ascii="仿宋" w:eastAsia="仿宋" w:hAnsi="仿宋"/>
                <w:kern w:val="10"/>
                <w:sz w:val="24"/>
                <w:szCs w:val="24"/>
              </w:rPr>
            </w:pPr>
            <w:r>
              <w:rPr>
                <w:rFonts w:ascii="仿宋" w:eastAsia="仿宋" w:hAnsi="仿宋" w:cs="Times New Roman" w:hint="eastAsia"/>
                <w:sz w:val="24"/>
                <w:szCs w:val="24"/>
              </w:rPr>
              <w:t>1.</w:t>
            </w:r>
            <w:r w:rsidR="002E191C">
              <w:rPr>
                <w:rFonts w:ascii="仿宋" w:eastAsia="仿宋" w:hAnsi="仿宋" w:cs="Times New Roman" w:hint="eastAsia"/>
                <w:sz w:val="24"/>
                <w:szCs w:val="24"/>
              </w:rPr>
              <w:t>6</w:t>
            </w:r>
            <w:r w:rsidRPr="0064563E">
              <w:rPr>
                <w:rFonts w:ascii="仿宋" w:eastAsia="仿宋" w:hAnsi="仿宋" w:hint="eastAsia"/>
                <w:kern w:val="10"/>
                <w:sz w:val="24"/>
                <w:szCs w:val="24"/>
              </w:rPr>
              <w:t>投标人在参加投标活动前三年内，在经营活动中没有重大违法记录（提供书面声明）；没有不良行为记录（</w:t>
            </w:r>
            <w:r w:rsidR="001535B5">
              <w:rPr>
                <w:rFonts w:ascii="仿宋" w:eastAsia="仿宋" w:hAnsi="仿宋" w:hint="eastAsia"/>
                <w:kern w:val="10"/>
                <w:sz w:val="24"/>
                <w:szCs w:val="24"/>
              </w:rPr>
              <w:t>信用中国</w:t>
            </w:r>
            <w:r w:rsidRPr="0064563E">
              <w:rPr>
                <w:rFonts w:ascii="仿宋" w:eastAsia="仿宋" w:hAnsi="仿宋" w:hint="eastAsia"/>
                <w:kern w:val="10"/>
                <w:sz w:val="24"/>
                <w:szCs w:val="24"/>
              </w:rPr>
              <w:t>查询记录截图）；</w:t>
            </w:r>
          </w:p>
          <w:p w:rsidR="0064563E" w:rsidRPr="0064563E" w:rsidRDefault="0064563E" w:rsidP="009D72C0">
            <w:pPr>
              <w:spacing w:after="0" w:line="360" w:lineRule="auto"/>
              <w:ind w:firstLine="468"/>
              <w:rPr>
                <w:rFonts w:ascii="仿宋" w:eastAsia="仿宋" w:hAnsi="仿宋" w:cs="Times New Roman"/>
                <w:sz w:val="24"/>
                <w:szCs w:val="24"/>
              </w:rPr>
            </w:pPr>
            <w:r>
              <w:rPr>
                <w:rFonts w:ascii="仿宋" w:eastAsia="仿宋" w:hAnsi="仿宋" w:hint="eastAsia"/>
                <w:kern w:val="10"/>
                <w:sz w:val="24"/>
                <w:szCs w:val="24"/>
              </w:rPr>
              <w:t>1.</w:t>
            </w:r>
            <w:r w:rsidR="002E191C">
              <w:rPr>
                <w:rFonts w:ascii="仿宋" w:eastAsia="仿宋" w:hAnsi="仿宋" w:hint="eastAsia"/>
                <w:kern w:val="10"/>
                <w:sz w:val="24"/>
                <w:szCs w:val="24"/>
              </w:rPr>
              <w:t>7</w:t>
            </w:r>
            <w:r>
              <w:rPr>
                <w:rFonts w:ascii="仿宋" w:eastAsia="仿宋" w:hAnsi="仿宋" w:hint="eastAsia"/>
                <w:kern w:val="10"/>
                <w:sz w:val="24"/>
                <w:szCs w:val="24"/>
              </w:rPr>
              <w:t>不拖欠农民工工资承诺书；</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sidR="002E191C">
              <w:rPr>
                <w:rFonts w:ascii="仿宋" w:eastAsia="仿宋" w:hAnsi="仿宋" w:cs="Times New Roman" w:hint="eastAsia"/>
                <w:sz w:val="24"/>
                <w:szCs w:val="24"/>
              </w:rPr>
              <w:t>8</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w:t>
            </w:r>
            <w:r>
              <w:rPr>
                <w:rFonts w:ascii="仿宋" w:eastAsia="仿宋" w:hAnsi="仿宋" w:cs="Times New Roman" w:hint="eastAsia"/>
                <w:sz w:val="24"/>
                <w:szCs w:val="24"/>
              </w:rPr>
              <w:lastRenderedPageBreak/>
              <w:t>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rsidP="007F7072">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人存档，不退还）。</w:t>
            </w:r>
          </w:p>
        </w:tc>
      </w:tr>
      <w:tr w:rsidR="005D44C1">
        <w:tc>
          <w:tcPr>
            <w:tcW w:w="685" w:type="dxa"/>
            <w:tcBorders>
              <w:left w:val="single" w:sz="12" w:space="0" w:color="auto"/>
            </w:tcBorders>
            <w:vAlign w:val="center"/>
          </w:tcPr>
          <w:p w:rsidR="005D44C1" w:rsidRDefault="0051582B" w:rsidP="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w:t>
            </w:r>
            <w:r w:rsidR="00C958C4">
              <w:rPr>
                <w:rFonts w:ascii="仿宋" w:eastAsia="仿宋" w:hAnsi="仿宋" w:cs="Times New Roman" w:hint="eastAsia"/>
                <w:sz w:val="24"/>
                <w:szCs w:val="24"/>
              </w:rPr>
              <w:t>7</w:t>
            </w:r>
          </w:p>
        </w:tc>
        <w:tc>
          <w:tcPr>
            <w:tcW w:w="7837" w:type="dxa"/>
            <w:tcBorders>
              <w:right w:val="single" w:sz="12" w:space="0" w:color="auto"/>
            </w:tcBorders>
          </w:tcPr>
          <w:p w:rsidR="005D44C1" w:rsidRDefault="0051582B" w:rsidP="00ED1ABD">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w:t>
            </w:r>
            <w:r w:rsidR="00ED1ABD">
              <w:rPr>
                <w:rFonts w:ascii="仿宋" w:eastAsia="仿宋" w:hAnsi="仿宋" w:cs="Times New Roman" w:hint="eastAsia"/>
                <w:sz w:val="24"/>
                <w:szCs w:val="24"/>
              </w:rPr>
              <w:t>分</w:t>
            </w:r>
            <w:r>
              <w:rPr>
                <w:rFonts w:ascii="仿宋" w:eastAsia="仿宋" w:hAnsi="仿宋" w:cs="Times New Roman" w:hint="eastAsia"/>
                <w:sz w:val="24"/>
                <w:szCs w:val="24"/>
              </w:rPr>
              <w:t>法</w:t>
            </w:r>
          </w:p>
        </w:tc>
      </w:tr>
    </w:tbl>
    <w:p w:rsidR="005D44C1" w:rsidRDefault="005D44C1">
      <w:pPr>
        <w:spacing w:line="220" w:lineRule="atLeast"/>
        <w:rPr>
          <w:rFonts w:ascii="仿宋" w:eastAsia="仿宋" w:hAnsi="仿宋"/>
          <w:sz w:val="24"/>
          <w:szCs w:val="24"/>
        </w:rPr>
      </w:pP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2B1DDD">
        <w:rPr>
          <w:rFonts w:ascii="仿宋" w:eastAsia="仿宋" w:hAnsi="仿宋" w:hint="eastAsia"/>
          <w:sz w:val="24"/>
          <w:szCs w:val="24"/>
          <w:u w:val="single"/>
        </w:rPr>
        <w:t>恩施州长鑫建设有限公司</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“服务”是指谈判文件规定中标方须承担的</w:t>
      </w:r>
      <w:r w:rsidR="002E191C">
        <w:rPr>
          <w:rFonts w:ascii="仿宋" w:eastAsia="仿宋" w:hAnsi="仿宋" w:hint="eastAsia"/>
          <w:sz w:val="24"/>
          <w:szCs w:val="24"/>
        </w:rPr>
        <w:t>施工</w:t>
      </w:r>
      <w:r>
        <w:rPr>
          <w:rFonts w:ascii="仿宋" w:eastAsia="仿宋" w:hAnsi="仿宋" w:hint="eastAsia"/>
          <w:sz w:val="24"/>
          <w:szCs w:val="24"/>
        </w:rPr>
        <w:t xml:space="preserve">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5D44C1" w:rsidRPr="002E2378"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Pr="002E2378">
        <w:rPr>
          <w:rFonts w:ascii="仿宋" w:eastAsia="仿宋" w:hAnsi="仿宋" w:hint="eastAsia"/>
          <w:b/>
          <w:sz w:val="24"/>
          <w:szCs w:val="24"/>
        </w:rPr>
        <w:t>响应文件应包括：商务文件、技术文件和投标报价文件三个部分（装订成一册），正本</w:t>
      </w:r>
      <w:r w:rsidR="009D72C0" w:rsidRPr="002E2378">
        <w:rPr>
          <w:rFonts w:ascii="仿宋" w:eastAsia="仿宋" w:hAnsi="仿宋" w:hint="eastAsia"/>
          <w:b/>
          <w:sz w:val="24"/>
          <w:szCs w:val="24"/>
        </w:rPr>
        <w:t>壹</w:t>
      </w:r>
      <w:r w:rsidRPr="002E2378">
        <w:rPr>
          <w:rFonts w:ascii="仿宋" w:eastAsia="仿宋" w:hAnsi="仿宋" w:hint="eastAsia"/>
          <w:b/>
          <w:sz w:val="24"/>
          <w:szCs w:val="24"/>
        </w:rPr>
        <w:t>份、副本</w:t>
      </w:r>
      <w:r w:rsidR="009D72C0" w:rsidRPr="002E2378">
        <w:rPr>
          <w:rFonts w:ascii="仿宋" w:eastAsia="仿宋" w:hAnsi="仿宋" w:hint="eastAsia"/>
          <w:b/>
          <w:sz w:val="24"/>
          <w:szCs w:val="24"/>
        </w:rPr>
        <w:t>肆</w:t>
      </w:r>
      <w:r w:rsidRPr="002E2378">
        <w:rPr>
          <w:rFonts w:ascii="仿宋" w:eastAsia="仿宋" w:hAnsi="仿宋" w:hint="eastAsia"/>
          <w:b/>
          <w:sz w:val="24"/>
          <w:szCs w:val="24"/>
        </w:rPr>
        <w:t xml:space="preserve">份。 </w:t>
      </w:r>
      <w:r w:rsidR="002E2378" w:rsidRPr="002E2378">
        <w:rPr>
          <w:rFonts w:ascii="仿宋" w:eastAsia="仿宋" w:hAnsi="仿宋" w:hint="eastAsia"/>
          <w:b/>
          <w:sz w:val="24"/>
          <w:szCs w:val="24"/>
        </w:rPr>
        <w:t>投标文件电子文件一份（U盘</w:t>
      </w:r>
      <w:r w:rsidR="001535B5">
        <w:rPr>
          <w:rFonts w:ascii="仿宋" w:eastAsia="仿宋" w:hAnsi="仿宋" w:hint="eastAsia"/>
          <w:b/>
          <w:sz w:val="24"/>
          <w:szCs w:val="24"/>
        </w:rPr>
        <w:t>，报价文件为广联达软件版</w:t>
      </w:r>
      <w:r w:rsidR="002E2378" w:rsidRPr="002E2378">
        <w:rPr>
          <w:rFonts w:ascii="仿宋" w:eastAsia="仿宋" w:hAnsi="仿宋" w:hint="eastAsia"/>
          <w:b/>
          <w:sz w:val="24"/>
          <w:szCs w:val="24"/>
        </w:rPr>
        <w:t>）。</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（2）证明投标人合格的资格文件（要求见谈判文件）；</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3</w:t>
      </w:r>
      <w:r>
        <w:rPr>
          <w:rFonts w:ascii="仿宋" w:eastAsia="仿宋" w:hAnsi="仿宋" w:hint="eastAsia"/>
          <w:b/>
          <w:sz w:val="24"/>
          <w:szCs w:val="24"/>
        </w:rPr>
        <w:t xml:space="preserve">）投标人业绩；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001535B5">
        <w:rPr>
          <w:rFonts w:ascii="仿宋" w:eastAsia="仿宋" w:hAnsi="仿宋" w:hint="eastAsia"/>
          <w:b/>
          <w:sz w:val="24"/>
          <w:szCs w:val="24"/>
        </w:rPr>
        <w:t>4</w:t>
      </w:r>
      <w:r>
        <w:rPr>
          <w:rFonts w:ascii="仿宋" w:eastAsia="仿宋" w:hAnsi="仿宋" w:hint="eastAsia"/>
          <w:b/>
          <w:sz w:val="24"/>
          <w:szCs w:val="24"/>
        </w:rPr>
        <w:t xml:space="preserve">）投标人认为需要提交的其他材料（如有）。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（2）施工组织设计或施工方案（格式自拟）；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（1）投标函（格式见谈判文件）</w:t>
      </w:r>
      <w:r w:rsidR="007A072B">
        <w:rPr>
          <w:rFonts w:ascii="仿宋" w:eastAsia="仿宋" w:hAnsi="仿宋" w:hint="eastAsia"/>
          <w:sz w:val="24"/>
          <w:szCs w:val="24"/>
        </w:rPr>
        <w:t>。投标函除在响应文件中装订外，还应单独装订一份密封在信封内，唱标时使用。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5.3.2评标办法。本项目评标办法是综合评</w:t>
      </w:r>
      <w:r w:rsidR="00ED1ABD">
        <w:rPr>
          <w:rFonts w:ascii="仿宋" w:eastAsia="仿宋" w:hAnsi="仿宋" w:hint="eastAsia"/>
          <w:b/>
          <w:sz w:val="24"/>
          <w:szCs w:val="24"/>
        </w:rPr>
        <w:t>分</w:t>
      </w:r>
      <w:r>
        <w:rPr>
          <w:rFonts w:ascii="仿宋" w:eastAsia="仿宋" w:hAnsi="仿宋" w:hint="eastAsia"/>
          <w:b/>
          <w:sz w:val="24"/>
          <w:szCs w:val="24"/>
        </w:rPr>
        <w:t>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D44C1" w:rsidRDefault="005D44C1">
      <w:pPr>
        <w:spacing w:line="220" w:lineRule="atLeast"/>
        <w:ind w:firstLine="270"/>
        <w:rPr>
          <w:rFonts w:ascii="仿宋" w:eastAsia="仿宋" w:hAnsi="仿宋"/>
          <w:sz w:val="24"/>
          <w:szCs w:val="24"/>
        </w:rPr>
      </w:pPr>
    </w:p>
    <w:p w:rsidR="00CA05A3" w:rsidRDefault="00CA05A3">
      <w:pPr>
        <w:spacing w:line="220" w:lineRule="atLeast"/>
        <w:rPr>
          <w:rFonts w:ascii="仿宋" w:eastAsia="仿宋" w:hAnsi="仿宋"/>
          <w:sz w:val="24"/>
          <w:szCs w:val="24"/>
        </w:rPr>
      </w:pPr>
    </w:p>
    <w:p w:rsidR="004F0DB5" w:rsidRDefault="004F0DB5">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1535B5" w:rsidRDefault="001535B5">
      <w:pPr>
        <w:spacing w:line="220" w:lineRule="atLeast"/>
        <w:rPr>
          <w:rFonts w:ascii="仿宋" w:eastAsia="仿宋" w:hAnsi="仿宋"/>
          <w:sz w:val="24"/>
          <w:szCs w:val="24"/>
        </w:rPr>
      </w:pPr>
    </w:p>
    <w:p w:rsidR="001535B5" w:rsidRDefault="001535B5">
      <w:pPr>
        <w:spacing w:line="220" w:lineRule="atLeast"/>
        <w:rPr>
          <w:rFonts w:ascii="仿宋" w:eastAsia="仿宋" w:hAnsi="仿宋"/>
          <w:sz w:val="24"/>
          <w:szCs w:val="24"/>
        </w:rPr>
      </w:pPr>
    </w:p>
    <w:p w:rsidR="001535B5" w:rsidRDefault="001535B5">
      <w:pPr>
        <w:spacing w:line="220" w:lineRule="atLeast"/>
        <w:rPr>
          <w:rFonts w:ascii="仿宋" w:eastAsia="仿宋" w:hAnsi="仿宋"/>
          <w:sz w:val="24"/>
          <w:szCs w:val="24"/>
        </w:rPr>
      </w:pPr>
    </w:p>
    <w:p w:rsidR="00332912" w:rsidRPr="00332912" w:rsidRDefault="00332912" w:rsidP="00332912">
      <w:pPr>
        <w:pStyle w:val="1"/>
        <w:jc w:val="center"/>
        <w:rPr>
          <w:rFonts w:ascii="宋体" w:hAnsi="宋体" w:cs="MingLiU"/>
          <w:kern w:val="0"/>
          <w:sz w:val="28"/>
          <w:szCs w:val="28"/>
        </w:rPr>
      </w:pPr>
      <w:bookmarkStart w:id="2" w:name="_Toc233114000"/>
      <w:bookmarkStart w:id="3" w:name="_Toc294434386"/>
      <w:bookmarkStart w:id="4" w:name="_Toc448855850"/>
      <w:bookmarkStart w:id="5" w:name="_Toc508958849"/>
      <w:r w:rsidRPr="00332912">
        <w:rPr>
          <w:rFonts w:ascii="宋体" w:hAnsi="宋体" w:cs="MingLiU" w:hint="eastAsia"/>
          <w:kern w:val="0"/>
          <w:sz w:val="28"/>
          <w:szCs w:val="28"/>
        </w:rPr>
        <w:lastRenderedPageBreak/>
        <w:t>第三章</w:t>
      </w:r>
      <w:r>
        <w:rPr>
          <w:rFonts w:ascii="宋体" w:hAnsi="宋体" w:hint="eastAsia"/>
          <w:kern w:val="0"/>
          <w:sz w:val="28"/>
          <w:szCs w:val="28"/>
        </w:rPr>
        <w:t xml:space="preserve"> </w:t>
      </w:r>
      <w:r w:rsidRPr="00332912">
        <w:rPr>
          <w:rFonts w:ascii="宋体" w:hAnsi="宋体" w:cs="MingLiU" w:hint="eastAsia"/>
          <w:kern w:val="0"/>
          <w:sz w:val="28"/>
          <w:szCs w:val="28"/>
        </w:rPr>
        <w:t>评标办法（综合评分法）</w:t>
      </w:r>
      <w:bookmarkEnd w:id="2"/>
      <w:bookmarkEnd w:id="3"/>
      <w:bookmarkEnd w:id="4"/>
      <w:bookmarkEnd w:id="5"/>
    </w:p>
    <w:p w:rsidR="00C17F75" w:rsidRPr="00680E1D" w:rsidRDefault="00C17F75" w:rsidP="00A1522E">
      <w:pPr>
        <w:jc w:val="center"/>
        <w:rPr>
          <w:rFonts w:ascii="仿宋" w:eastAsia="仿宋" w:hAnsi="仿宋"/>
          <w:sz w:val="24"/>
          <w:szCs w:val="24"/>
        </w:rPr>
      </w:pPr>
      <w:bookmarkStart w:id="6" w:name="_Toc490494607"/>
      <w:bookmarkStart w:id="7" w:name="_Toc504125541"/>
      <w:r w:rsidRPr="00680E1D">
        <w:rPr>
          <w:rFonts w:ascii="仿宋" w:eastAsia="仿宋" w:hAnsi="仿宋" w:hint="eastAsia"/>
          <w:sz w:val="24"/>
          <w:szCs w:val="24"/>
        </w:rPr>
        <w:t>评标办法前附表</w:t>
      </w:r>
      <w:bookmarkEnd w:id="6"/>
      <w:bookmarkEnd w:id="7"/>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8"/>
        <w:gridCol w:w="1245"/>
        <w:gridCol w:w="2489"/>
        <w:gridCol w:w="4903"/>
      </w:tblGrid>
      <w:tr w:rsidR="00C17F75" w:rsidRPr="00680E1D" w:rsidTr="00C17F75">
        <w:trPr>
          <w:trHeight w:hRule="exact" w:val="488"/>
          <w:jc w:val="center"/>
        </w:trPr>
        <w:tc>
          <w:tcPr>
            <w:tcW w:w="1943" w:type="dxa"/>
            <w:gridSpan w:val="2"/>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条款号</w:t>
            </w:r>
          </w:p>
        </w:tc>
        <w:tc>
          <w:tcPr>
            <w:tcW w:w="2489" w:type="dxa"/>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评审因素</w:t>
            </w:r>
          </w:p>
        </w:tc>
        <w:tc>
          <w:tcPr>
            <w:tcW w:w="4903" w:type="dxa"/>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评审标准</w:t>
            </w:r>
          </w:p>
        </w:tc>
      </w:tr>
      <w:tr w:rsidR="00C17F75" w:rsidRPr="00680E1D" w:rsidTr="00C17F75">
        <w:trPr>
          <w:trHeight w:hRule="exact" w:val="488"/>
          <w:jc w:val="center"/>
        </w:trPr>
        <w:tc>
          <w:tcPr>
            <w:tcW w:w="698"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.1.1</w:t>
            </w:r>
          </w:p>
        </w:tc>
        <w:tc>
          <w:tcPr>
            <w:tcW w:w="1245"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形式评审</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投标人名称</w:t>
            </w:r>
          </w:p>
        </w:tc>
        <w:tc>
          <w:tcPr>
            <w:tcW w:w="4903" w:type="dxa"/>
            <w:tcMar>
              <w:left w:w="57" w:type="dxa"/>
              <w:right w:w="57" w:type="dxa"/>
            </w:tcMar>
            <w:vAlign w:val="center"/>
          </w:tcPr>
          <w:p w:rsidR="00C17F75" w:rsidRPr="00680E1D" w:rsidRDefault="00C17F75" w:rsidP="001535B5">
            <w:pPr>
              <w:rPr>
                <w:rFonts w:ascii="仿宋" w:eastAsia="仿宋" w:hAnsi="仿宋"/>
                <w:sz w:val="21"/>
                <w:szCs w:val="21"/>
              </w:rPr>
            </w:pPr>
            <w:r w:rsidRPr="00680E1D">
              <w:rPr>
                <w:rFonts w:ascii="仿宋" w:eastAsia="仿宋" w:hAnsi="仿宋" w:hint="eastAsia"/>
                <w:sz w:val="21"/>
                <w:szCs w:val="21"/>
              </w:rPr>
              <w:t>与营业执照、</w:t>
            </w:r>
            <w:r w:rsidR="001535B5">
              <w:rPr>
                <w:rFonts w:ascii="仿宋" w:eastAsia="仿宋" w:hAnsi="仿宋" w:hint="eastAsia"/>
                <w:sz w:val="21"/>
                <w:szCs w:val="21"/>
              </w:rPr>
              <w:t>备案</w:t>
            </w:r>
            <w:r w:rsidRPr="00680E1D">
              <w:rPr>
                <w:rFonts w:ascii="仿宋" w:eastAsia="仿宋" w:hAnsi="仿宋" w:hint="eastAsia"/>
                <w:sz w:val="21"/>
                <w:szCs w:val="21"/>
              </w:rPr>
              <w:t>证书一致</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投标函签字盖章</w:t>
            </w:r>
          </w:p>
        </w:tc>
        <w:tc>
          <w:tcPr>
            <w:tcW w:w="4903" w:type="dxa"/>
            <w:tcMar>
              <w:left w:w="57" w:type="dxa"/>
              <w:right w:w="57" w:type="dxa"/>
            </w:tcMar>
            <w:vAlign w:val="center"/>
          </w:tcPr>
          <w:p w:rsidR="00C17F75" w:rsidRPr="00680E1D" w:rsidRDefault="00C17F75" w:rsidP="00C17F75">
            <w:pPr>
              <w:spacing w:line="400" w:lineRule="exact"/>
              <w:rPr>
                <w:rFonts w:ascii="仿宋" w:eastAsia="仿宋" w:hAnsi="仿宋"/>
                <w:sz w:val="21"/>
                <w:szCs w:val="21"/>
              </w:rPr>
            </w:pPr>
            <w:r w:rsidRPr="00680E1D">
              <w:rPr>
                <w:rFonts w:ascii="仿宋" w:eastAsia="仿宋" w:hAnsi="仿宋" w:hint="eastAsia"/>
                <w:sz w:val="21"/>
                <w:szCs w:val="21"/>
              </w:rPr>
              <w:t>有法定代表人或其委托代理人签字并加盖单位章</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投标文件格式</w:t>
            </w:r>
          </w:p>
        </w:tc>
        <w:tc>
          <w:tcPr>
            <w:tcW w:w="4903" w:type="dxa"/>
            <w:tcMar>
              <w:left w:w="57" w:type="dxa"/>
              <w:right w:w="57" w:type="dxa"/>
            </w:tcMar>
            <w:vAlign w:val="center"/>
          </w:tcPr>
          <w:p w:rsidR="00C17F75" w:rsidRPr="00680E1D" w:rsidRDefault="00C17F75" w:rsidP="001535B5">
            <w:pPr>
              <w:rPr>
                <w:rFonts w:ascii="仿宋" w:eastAsia="仿宋" w:hAnsi="仿宋"/>
                <w:sz w:val="21"/>
                <w:szCs w:val="21"/>
              </w:rPr>
            </w:pPr>
            <w:r w:rsidRPr="00680E1D">
              <w:rPr>
                <w:rFonts w:ascii="仿宋" w:eastAsia="仿宋" w:hAnsi="仿宋" w:hint="eastAsia"/>
                <w:sz w:val="21"/>
                <w:szCs w:val="21"/>
              </w:rPr>
              <w:t>符合第</w:t>
            </w:r>
            <w:r w:rsidR="001535B5">
              <w:rPr>
                <w:rFonts w:ascii="仿宋" w:eastAsia="仿宋" w:hAnsi="仿宋" w:hint="eastAsia"/>
                <w:sz w:val="21"/>
                <w:szCs w:val="21"/>
              </w:rPr>
              <w:t>五</w:t>
            </w:r>
            <w:r w:rsidRPr="00680E1D">
              <w:rPr>
                <w:rFonts w:ascii="仿宋" w:eastAsia="仿宋" w:hAnsi="仿宋" w:hint="eastAsia"/>
                <w:sz w:val="21"/>
                <w:szCs w:val="21"/>
              </w:rPr>
              <w:t>章“投标文件格式”的要求</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报价唯一</w:t>
            </w:r>
          </w:p>
        </w:tc>
        <w:tc>
          <w:tcPr>
            <w:tcW w:w="4903" w:type="dxa"/>
            <w:tcMar>
              <w:left w:w="57" w:type="dxa"/>
              <w:right w:w="57" w:type="dxa"/>
            </w:tcMar>
            <w:vAlign w:val="center"/>
          </w:tcPr>
          <w:p w:rsidR="00C17F75" w:rsidRPr="00260BBC" w:rsidRDefault="00C17F75" w:rsidP="00C17F75">
            <w:pPr>
              <w:rPr>
                <w:rFonts w:ascii="仿宋" w:eastAsia="仿宋" w:hAnsi="仿宋"/>
                <w:sz w:val="21"/>
                <w:szCs w:val="21"/>
              </w:rPr>
            </w:pPr>
            <w:r w:rsidRPr="00260BBC">
              <w:rPr>
                <w:rFonts w:ascii="仿宋" w:eastAsia="仿宋" w:hAnsi="仿宋" w:hint="eastAsia"/>
                <w:sz w:val="21"/>
                <w:szCs w:val="21"/>
              </w:rPr>
              <w:t>只能有一个有效报价，不允许有调价函。</w:t>
            </w:r>
          </w:p>
        </w:tc>
      </w:tr>
      <w:tr w:rsidR="00C17F75" w:rsidRPr="00680E1D" w:rsidTr="00C17F75">
        <w:trPr>
          <w:trHeight w:hRule="exact" w:val="488"/>
          <w:jc w:val="center"/>
        </w:trPr>
        <w:tc>
          <w:tcPr>
            <w:tcW w:w="698"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.1.2</w:t>
            </w:r>
          </w:p>
        </w:tc>
        <w:tc>
          <w:tcPr>
            <w:tcW w:w="1245"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资格评审</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营业执照</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具备有效的营业执照</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43198C" w:rsidP="00C17F75">
            <w:pPr>
              <w:rPr>
                <w:rFonts w:ascii="仿宋" w:eastAsia="仿宋" w:hAnsi="仿宋"/>
                <w:sz w:val="21"/>
                <w:szCs w:val="21"/>
              </w:rPr>
            </w:pPr>
            <w:r>
              <w:rPr>
                <w:rFonts w:ascii="仿宋" w:eastAsia="仿宋" w:hAnsi="仿宋" w:hint="eastAsia"/>
                <w:sz w:val="21"/>
                <w:szCs w:val="21"/>
              </w:rPr>
              <w:t>安全生产许可证</w:t>
            </w:r>
          </w:p>
        </w:tc>
        <w:tc>
          <w:tcPr>
            <w:tcW w:w="4903" w:type="dxa"/>
            <w:vAlign w:val="center"/>
          </w:tcPr>
          <w:p w:rsidR="00C17F75" w:rsidRPr="00680E1D" w:rsidRDefault="00C17F75" w:rsidP="0043198C">
            <w:pPr>
              <w:rPr>
                <w:rFonts w:ascii="仿宋" w:eastAsia="仿宋" w:hAnsi="仿宋"/>
                <w:sz w:val="21"/>
                <w:szCs w:val="21"/>
              </w:rPr>
            </w:pPr>
            <w:r w:rsidRPr="00680E1D">
              <w:rPr>
                <w:rFonts w:ascii="仿宋" w:eastAsia="仿宋" w:hAnsi="仿宋" w:hint="eastAsia"/>
                <w:sz w:val="21"/>
                <w:szCs w:val="21"/>
              </w:rPr>
              <w:t>具备有效的</w:t>
            </w:r>
            <w:r w:rsidR="0043198C">
              <w:rPr>
                <w:rFonts w:ascii="仿宋" w:eastAsia="仿宋" w:hAnsi="仿宋" w:hint="eastAsia"/>
                <w:sz w:val="21"/>
                <w:szCs w:val="21"/>
              </w:rPr>
              <w:t>安全生产许可证</w:t>
            </w:r>
          </w:p>
        </w:tc>
      </w:tr>
      <w:tr w:rsidR="0043198C" w:rsidRPr="00680E1D" w:rsidTr="00C17F75">
        <w:trPr>
          <w:trHeight w:hRule="exact" w:val="488"/>
          <w:jc w:val="center"/>
        </w:trPr>
        <w:tc>
          <w:tcPr>
            <w:tcW w:w="698" w:type="dxa"/>
            <w:vMerge/>
            <w:tcMar>
              <w:left w:w="57" w:type="dxa"/>
              <w:right w:w="57" w:type="dxa"/>
            </w:tcMar>
            <w:vAlign w:val="center"/>
          </w:tcPr>
          <w:p w:rsidR="0043198C" w:rsidRPr="00680E1D" w:rsidRDefault="0043198C" w:rsidP="00C17F75">
            <w:pPr>
              <w:jc w:val="center"/>
              <w:rPr>
                <w:rFonts w:ascii="仿宋" w:eastAsia="仿宋" w:hAnsi="仿宋"/>
                <w:sz w:val="21"/>
                <w:szCs w:val="21"/>
              </w:rPr>
            </w:pPr>
          </w:p>
        </w:tc>
        <w:tc>
          <w:tcPr>
            <w:tcW w:w="1245" w:type="dxa"/>
            <w:vMerge/>
            <w:tcMar>
              <w:left w:w="57" w:type="dxa"/>
              <w:right w:w="57" w:type="dxa"/>
            </w:tcMar>
            <w:vAlign w:val="center"/>
          </w:tcPr>
          <w:p w:rsidR="0043198C" w:rsidRPr="00680E1D" w:rsidRDefault="0043198C" w:rsidP="00C17F75">
            <w:pPr>
              <w:jc w:val="center"/>
              <w:rPr>
                <w:rFonts w:ascii="仿宋" w:eastAsia="仿宋" w:hAnsi="仿宋"/>
                <w:sz w:val="21"/>
                <w:szCs w:val="21"/>
              </w:rPr>
            </w:pPr>
          </w:p>
        </w:tc>
        <w:tc>
          <w:tcPr>
            <w:tcW w:w="2489" w:type="dxa"/>
            <w:tcMar>
              <w:left w:w="57" w:type="dxa"/>
              <w:right w:w="57" w:type="dxa"/>
            </w:tcMar>
            <w:vAlign w:val="center"/>
          </w:tcPr>
          <w:p w:rsidR="0043198C" w:rsidRPr="00680E1D" w:rsidRDefault="0043198C" w:rsidP="00C17F75">
            <w:pPr>
              <w:rPr>
                <w:rFonts w:ascii="仿宋" w:eastAsia="仿宋" w:hAnsi="仿宋"/>
                <w:sz w:val="21"/>
                <w:szCs w:val="21"/>
              </w:rPr>
            </w:pPr>
            <w:r>
              <w:rPr>
                <w:rFonts w:ascii="仿宋" w:eastAsia="仿宋" w:hAnsi="仿宋" w:hint="eastAsia"/>
                <w:sz w:val="21"/>
                <w:szCs w:val="21"/>
              </w:rPr>
              <w:t>资质等级</w:t>
            </w:r>
          </w:p>
        </w:tc>
        <w:tc>
          <w:tcPr>
            <w:tcW w:w="4903" w:type="dxa"/>
            <w:vAlign w:val="center"/>
          </w:tcPr>
          <w:p w:rsidR="0043198C" w:rsidRPr="00680E1D" w:rsidRDefault="0043198C" w:rsidP="00C17F75">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类似项目业绩</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43198C" w:rsidRPr="00680E1D" w:rsidTr="00C17F75">
        <w:trPr>
          <w:trHeight w:hRule="exact" w:val="488"/>
          <w:jc w:val="center"/>
        </w:trPr>
        <w:tc>
          <w:tcPr>
            <w:tcW w:w="698" w:type="dxa"/>
            <w:vMerge/>
            <w:tcMar>
              <w:left w:w="57" w:type="dxa"/>
              <w:right w:w="57" w:type="dxa"/>
            </w:tcMar>
            <w:vAlign w:val="center"/>
          </w:tcPr>
          <w:p w:rsidR="0043198C" w:rsidRPr="00680E1D" w:rsidRDefault="0043198C" w:rsidP="00C17F75">
            <w:pPr>
              <w:jc w:val="center"/>
              <w:rPr>
                <w:rFonts w:ascii="仿宋" w:eastAsia="仿宋" w:hAnsi="仿宋"/>
                <w:sz w:val="21"/>
                <w:szCs w:val="21"/>
              </w:rPr>
            </w:pPr>
          </w:p>
        </w:tc>
        <w:tc>
          <w:tcPr>
            <w:tcW w:w="1245" w:type="dxa"/>
            <w:vMerge/>
            <w:tcMar>
              <w:left w:w="57" w:type="dxa"/>
              <w:right w:w="57" w:type="dxa"/>
            </w:tcMar>
            <w:vAlign w:val="center"/>
          </w:tcPr>
          <w:p w:rsidR="0043198C" w:rsidRPr="00680E1D" w:rsidRDefault="0043198C" w:rsidP="00C17F75">
            <w:pPr>
              <w:jc w:val="center"/>
              <w:rPr>
                <w:rFonts w:ascii="仿宋" w:eastAsia="仿宋" w:hAnsi="仿宋"/>
                <w:sz w:val="21"/>
                <w:szCs w:val="21"/>
              </w:rPr>
            </w:pPr>
          </w:p>
        </w:tc>
        <w:tc>
          <w:tcPr>
            <w:tcW w:w="2489" w:type="dxa"/>
            <w:tcMar>
              <w:left w:w="57" w:type="dxa"/>
              <w:right w:w="57" w:type="dxa"/>
            </w:tcMar>
            <w:vAlign w:val="center"/>
          </w:tcPr>
          <w:p w:rsidR="0043198C" w:rsidRPr="00680E1D" w:rsidRDefault="0043198C" w:rsidP="00C17F75">
            <w:pPr>
              <w:rPr>
                <w:rFonts w:ascii="仿宋" w:eastAsia="仿宋" w:hAnsi="仿宋"/>
                <w:sz w:val="21"/>
                <w:szCs w:val="21"/>
              </w:rPr>
            </w:pPr>
            <w:r>
              <w:rPr>
                <w:rFonts w:ascii="仿宋" w:eastAsia="仿宋" w:hAnsi="仿宋" w:hint="eastAsia"/>
                <w:sz w:val="21"/>
                <w:szCs w:val="21"/>
              </w:rPr>
              <w:t>项目经理</w:t>
            </w:r>
          </w:p>
        </w:tc>
        <w:tc>
          <w:tcPr>
            <w:tcW w:w="4903" w:type="dxa"/>
            <w:vAlign w:val="center"/>
          </w:tcPr>
          <w:p w:rsidR="0043198C" w:rsidRPr="00680E1D" w:rsidRDefault="0043198C" w:rsidP="00C17F75">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信誉</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其他要求</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C17F75" w:rsidRPr="00680E1D" w:rsidTr="00C17F75">
        <w:trPr>
          <w:trHeight w:hRule="exact" w:val="488"/>
          <w:jc w:val="center"/>
        </w:trPr>
        <w:tc>
          <w:tcPr>
            <w:tcW w:w="698"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.1.3</w:t>
            </w:r>
          </w:p>
        </w:tc>
        <w:tc>
          <w:tcPr>
            <w:tcW w:w="1245"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响应性</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评审标准</w:t>
            </w: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投标内容</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符合第二章“投标人须知”第</w:t>
            </w:r>
            <w:r>
              <w:rPr>
                <w:rFonts w:ascii="仿宋" w:eastAsia="仿宋" w:hAnsi="仿宋" w:hint="eastAsia"/>
                <w:sz w:val="21"/>
                <w:szCs w:val="21"/>
              </w:rPr>
              <w:t>3</w:t>
            </w:r>
            <w:r w:rsidRPr="00680E1D">
              <w:rPr>
                <w:rFonts w:ascii="仿宋" w:eastAsia="仿宋" w:hAnsi="仿宋" w:hint="eastAsia"/>
                <w:sz w:val="21"/>
                <w:szCs w:val="21"/>
              </w:rPr>
              <w:t>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工期</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w:t>
            </w:r>
            <w:r>
              <w:rPr>
                <w:rFonts w:ascii="仿宋" w:eastAsia="仿宋" w:hAnsi="仿宋"/>
                <w:sz w:val="21"/>
                <w:szCs w:val="21"/>
              </w:rPr>
              <w:t>”</w:t>
            </w:r>
            <w:r w:rsidRPr="00680E1D">
              <w:rPr>
                <w:rFonts w:ascii="仿宋" w:eastAsia="仿宋" w:hAnsi="仿宋" w:hint="eastAsia"/>
                <w:sz w:val="21"/>
                <w:szCs w:val="21"/>
              </w:rPr>
              <w:t>第</w:t>
            </w:r>
            <w:r>
              <w:rPr>
                <w:rFonts w:ascii="仿宋" w:eastAsia="仿宋" w:hAnsi="仿宋" w:hint="eastAsia"/>
                <w:sz w:val="21"/>
                <w:szCs w:val="21"/>
              </w:rPr>
              <w:t>3</w:t>
            </w:r>
            <w:r w:rsidRPr="00680E1D">
              <w:rPr>
                <w:rFonts w:ascii="仿宋" w:eastAsia="仿宋" w:hAnsi="仿宋" w:hint="eastAsia"/>
                <w:sz w:val="21"/>
                <w:szCs w:val="21"/>
              </w:rPr>
              <w:t>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工程质量</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符合第二章“投标人须知”第</w:t>
            </w:r>
            <w:r>
              <w:rPr>
                <w:rFonts w:ascii="仿宋" w:eastAsia="仿宋" w:hAnsi="仿宋" w:hint="eastAsia"/>
                <w:sz w:val="21"/>
                <w:szCs w:val="21"/>
              </w:rPr>
              <w:t>3</w:t>
            </w:r>
            <w:r w:rsidRPr="00680E1D">
              <w:rPr>
                <w:rFonts w:ascii="仿宋" w:eastAsia="仿宋" w:hAnsi="仿宋" w:hint="eastAsia"/>
                <w:sz w:val="21"/>
                <w:szCs w:val="21"/>
              </w:rPr>
              <w:t>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投标有效期</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符合第二章“投标人须知”第</w:t>
            </w:r>
            <w:r w:rsidRPr="00680E1D">
              <w:rPr>
                <w:rFonts w:ascii="仿宋" w:eastAsia="仿宋" w:hAnsi="仿宋"/>
                <w:sz w:val="21"/>
                <w:szCs w:val="21"/>
              </w:rPr>
              <w:t>3</w:t>
            </w:r>
            <w:r w:rsidRPr="00680E1D">
              <w:rPr>
                <w:rFonts w:ascii="仿宋" w:eastAsia="仿宋" w:hAnsi="仿宋" w:hint="eastAsia"/>
                <w:sz w:val="21"/>
                <w:szCs w:val="21"/>
              </w:rPr>
              <w:t>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权利义务</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符合第四章“合同条款及格式”规定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已标价工程量清单</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w:t>
            </w:r>
            <w:r>
              <w:rPr>
                <w:rFonts w:ascii="仿宋" w:eastAsia="仿宋" w:hAnsi="仿宋" w:hint="eastAsia"/>
                <w:sz w:val="21"/>
                <w:szCs w:val="21"/>
              </w:rPr>
              <w:t>招标人</w:t>
            </w:r>
            <w:r w:rsidRPr="00680E1D">
              <w:rPr>
                <w:rFonts w:ascii="仿宋" w:eastAsia="仿宋" w:hAnsi="仿宋" w:hint="eastAsia"/>
                <w:sz w:val="21"/>
                <w:szCs w:val="21"/>
              </w:rPr>
              <w:t>给出的范围及工程量。</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技术标准和要求</w:t>
            </w:r>
          </w:p>
        </w:tc>
        <w:tc>
          <w:tcPr>
            <w:tcW w:w="4903"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w:t>
            </w:r>
            <w:r>
              <w:rPr>
                <w:rFonts w:ascii="仿宋" w:eastAsia="仿宋" w:hAnsi="仿宋" w:hint="eastAsia"/>
                <w:sz w:val="21"/>
                <w:szCs w:val="21"/>
              </w:rPr>
              <w:t>现行国家规范标准</w:t>
            </w:r>
            <w:r w:rsidRPr="00680E1D">
              <w:rPr>
                <w:rFonts w:ascii="仿宋" w:eastAsia="仿宋" w:hAnsi="仿宋" w:hint="eastAsia"/>
                <w:sz w:val="21"/>
                <w:szCs w:val="21"/>
              </w:rPr>
              <w:t>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w:t>
            </w:r>
          </w:p>
        </w:tc>
        <w:tc>
          <w:tcPr>
            <w:tcW w:w="4903"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w:t>
            </w:r>
          </w:p>
        </w:tc>
      </w:tr>
    </w:tbl>
    <w:p w:rsidR="00C17F75" w:rsidRPr="00680E1D" w:rsidRDefault="00C17F75" w:rsidP="00C17F75">
      <w:pPr>
        <w:rPr>
          <w:rFonts w:ascii="仿宋" w:eastAsia="仿宋" w:hAnsi="仿宋"/>
          <w:sz w:val="21"/>
          <w:szCs w:val="21"/>
        </w:rPr>
      </w:pPr>
      <w:r w:rsidRPr="00680E1D">
        <w:rPr>
          <w:rFonts w:ascii="仿宋" w:eastAsia="仿宋" w:hAnsi="仿宋"/>
          <w:sz w:val="21"/>
          <w:szCs w:val="21"/>
        </w:rPr>
        <w:br w:type="column"/>
      </w:r>
    </w:p>
    <w:tbl>
      <w:tblPr>
        <w:tblW w:w="97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854"/>
        <w:gridCol w:w="440"/>
        <w:gridCol w:w="826"/>
        <w:gridCol w:w="1668"/>
        <w:gridCol w:w="5192"/>
      </w:tblGrid>
      <w:tr w:rsidR="00C17F75" w:rsidRPr="00680E1D" w:rsidTr="00C17F75">
        <w:trPr>
          <w:trHeight w:hRule="exact" w:val="567"/>
          <w:jc w:val="center"/>
        </w:trPr>
        <w:tc>
          <w:tcPr>
            <w:tcW w:w="754" w:type="dxa"/>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编列内容</w:t>
            </w:r>
          </w:p>
        </w:tc>
      </w:tr>
      <w:tr w:rsidR="00C17F75" w:rsidRPr="00680E1D" w:rsidTr="00C17F75">
        <w:trPr>
          <w:trHeight w:val="1117"/>
          <w:jc w:val="center"/>
        </w:trPr>
        <w:tc>
          <w:tcPr>
            <w:tcW w:w="754" w:type="dxa"/>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.2.1</w:t>
            </w:r>
          </w:p>
        </w:tc>
        <w:tc>
          <w:tcPr>
            <w:tcW w:w="2120" w:type="dxa"/>
            <w:gridSpan w:val="3"/>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分值构成</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（总分</w:t>
            </w:r>
            <w:r w:rsidRPr="00680E1D">
              <w:rPr>
                <w:rFonts w:ascii="仿宋" w:eastAsia="仿宋" w:hAnsi="仿宋"/>
                <w:sz w:val="21"/>
                <w:szCs w:val="21"/>
              </w:rPr>
              <w:t>100</w:t>
            </w:r>
            <w:r w:rsidRPr="00680E1D">
              <w:rPr>
                <w:rFonts w:ascii="仿宋" w:eastAsia="仿宋" w:hAnsi="仿宋" w:hint="eastAsia"/>
                <w:sz w:val="21"/>
                <w:szCs w:val="21"/>
              </w:rPr>
              <w:t>分）</w:t>
            </w:r>
          </w:p>
        </w:tc>
        <w:tc>
          <w:tcPr>
            <w:tcW w:w="6860" w:type="dxa"/>
            <w:gridSpan w:val="2"/>
            <w:tcMar>
              <w:left w:w="57" w:type="dxa"/>
              <w:right w:w="57" w:type="dxa"/>
            </w:tcMar>
            <w:vAlign w:val="center"/>
          </w:tcPr>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评标内容由技术标、商务标和综合标三部分组成。设定三部分不同的权重，经加权后，总分值为</w:t>
            </w:r>
            <w:r w:rsidRPr="00680E1D">
              <w:rPr>
                <w:rFonts w:ascii="仿宋" w:eastAsia="仿宋" w:hAnsi="仿宋"/>
                <w:sz w:val="21"/>
                <w:szCs w:val="21"/>
              </w:rPr>
              <w:t>100</w:t>
            </w:r>
            <w:r w:rsidRPr="00680E1D">
              <w:rPr>
                <w:rFonts w:ascii="仿宋" w:eastAsia="仿宋" w:hAnsi="仿宋" w:hint="eastAsia"/>
                <w:sz w:val="21"/>
                <w:szCs w:val="21"/>
              </w:rPr>
              <w:t>分。</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技术标、商务标、综合标权重应按下列比例选用：</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sz w:val="21"/>
                <w:szCs w:val="21"/>
              </w:rPr>
              <w:t>20%    70%   10%</w:t>
            </w:r>
          </w:p>
        </w:tc>
      </w:tr>
      <w:tr w:rsidR="00C17F75" w:rsidRPr="00680E1D" w:rsidTr="00C17F75">
        <w:trPr>
          <w:trHeight w:val="998"/>
          <w:jc w:val="center"/>
        </w:trPr>
        <w:tc>
          <w:tcPr>
            <w:tcW w:w="754"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.2.2</w:t>
            </w:r>
          </w:p>
        </w:tc>
        <w:tc>
          <w:tcPr>
            <w:tcW w:w="854"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商务标</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评审</w:t>
            </w:r>
          </w:p>
          <w:p w:rsidR="00C17F75" w:rsidRPr="00680E1D" w:rsidRDefault="00C17F75" w:rsidP="00C17F75">
            <w:pPr>
              <w:jc w:val="center"/>
              <w:rPr>
                <w:rFonts w:ascii="仿宋" w:eastAsia="仿宋" w:hAnsi="仿宋"/>
                <w:spacing w:val="20"/>
                <w:sz w:val="21"/>
                <w:szCs w:val="21"/>
              </w:rPr>
            </w:pPr>
            <w:r w:rsidRPr="00680E1D">
              <w:rPr>
                <w:rFonts w:ascii="仿宋" w:eastAsia="仿宋" w:hAnsi="仿宋" w:hint="eastAsia"/>
                <w:spacing w:val="20"/>
                <w:sz w:val="21"/>
                <w:szCs w:val="21"/>
              </w:rPr>
              <w:t>（</w:t>
            </w:r>
            <w:r w:rsidRPr="00680E1D">
              <w:rPr>
                <w:rFonts w:ascii="仿宋" w:eastAsia="仿宋" w:hAnsi="仿宋"/>
                <w:spacing w:val="20"/>
                <w:sz w:val="21"/>
                <w:szCs w:val="21"/>
              </w:rPr>
              <w:t>100</w:t>
            </w:r>
            <w:r w:rsidRPr="00680E1D">
              <w:rPr>
                <w:rFonts w:ascii="仿宋" w:eastAsia="仿宋" w:hAnsi="仿宋" w:hint="eastAsia"/>
                <w:spacing w:val="20"/>
                <w:sz w:val="21"/>
                <w:szCs w:val="21"/>
              </w:rPr>
              <w:t>分）</w:t>
            </w:r>
          </w:p>
        </w:tc>
        <w:tc>
          <w:tcPr>
            <w:tcW w:w="1266" w:type="dxa"/>
            <w:gridSpan w:val="2"/>
            <w:vMerge w:val="restart"/>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评标基准价</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计算方法</w:t>
            </w:r>
          </w:p>
        </w:tc>
        <w:tc>
          <w:tcPr>
            <w:tcW w:w="6860" w:type="dxa"/>
            <w:gridSpan w:val="2"/>
            <w:vAlign w:val="center"/>
          </w:tcPr>
          <w:p w:rsidR="00C17F75" w:rsidRPr="00CD27F1" w:rsidRDefault="00C17F75" w:rsidP="00CD27F1">
            <w:pPr>
              <w:ind w:firstLineChars="200" w:firstLine="422"/>
              <w:rPr>
                <w:rFonts w:ascii="仿宋" w:eastAsia="仿宋" w:hAnsi="仿宋"/>
                <w:b/>
                <w:sz w:val="21"/>
                <w:szCs w:val="21"/>
              </w:rPr>
            </w:pPr>
            <w:r w:rsidRPr="00CD27F1">
              <w:rPr>
                <w:rFonts w:ascii="仿宋" w:eastAsia="仿宋" w:hAnsi="仿宋" w:hint="eastAsia"/>
                <w:b/>
                <w:sz w:val="21"/>
                <w:szCs w:val="21"/>
              </w:rPr>
              <w:t>招标人将对本合同工程设置招标控制价，通过初步评审并经谈判后的报价为最终投标价。最终投标价超出招标控制价范围的，其投标文件作废标处理。</w:t>
            </w:r>
          </w:p>
        </w:tc>
      </w:tr>
      <w:tr w:rsidR="00C17F75" w:rsidRPr="00680E1D" w:rsidTr="00C17F75">
        <w:trPr>
          <w:trHeight w:hRule="exact" w:val="1102"/>
          <w:jc w:val="center"/>
        </w:trPr>
        <w:tc>
          <w:tcPr>
            <w:tcW w:w="754"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854"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66" w:type="dxa"/>
            <w:gridSpan w:val="2"/>
            <w:vMerge/>
            <w:vAlign w:val="center"/>
          </w:tcPr>
          <w:p w:rsidR="00C17F75" w:rsidRPr="00680E1D" w:rsidRDefault="00C17F75" w:rsidP="00C17F75">
            <w:pPr>
              <w:jc w:val="center"/>
              <w:rPr>
                <w:rFonts w:ascii="仿宋" w:eastAsia="仿宋" w:hAnsi="仿宋"/>
                <w:sz w:val="21"/>
                <w:szCs w:val="21"/>
              </w:rPr>
            </w:pPr>
          </w:p>
        </w:tc>
        <w:tc>
          <w:tcPr>
            <w:tcW w:w="6860" w:type="dxa"/>
            <w:gridSpan w:val="2"/>
            <w:vAlign w:val="center"/>
          </w:tcPr>
          <w:p w:rsidR="00C17F75" w:rsidRPr="00CD27F1" w:rsidRDefault="00C17F75" w:rsidP="00CD27F1">
            <w:pPr>
              <w:ind w:firstLineChars="200" w:firstLine="422"/>
              <w:rPr>
                <w:rFonts w:ascii="仿宋" w:eastAsia="仿宋" w:hAnsi="仿宋"/>
                <w:b/>
                <w:sz w:val="21"/>
                <w:szCs w:val="21"/>
              </w:rPr>
            </w:pPr>
            <w:r w:rsidRPr="00CD27F1">
              <w:rPr>
                <w:rFonts w:ascii="仿宋" w:eastAsia="仿宋" w:hAnsi="仿宋" w:hint="eastAsia"/>
                <w:b/>
                <w:sz w:val="21"/>
                <w:szCs w:val="21"/>
              </w:rPr>
              <w:t>评标基准价的计算：各有效投标的投标报价中（</w:t>
            </w:r>
            <w:r w:rsidR="00CD27F1" w:rsidRPr="00CD27F1">
              <w:rPr>
                <w:rFonts w:ascii="仿宋" w:eastAsia="仿宋" w:hAnsi="仿宋" w:hint="eastAsia"/>
                <w:b/>
                <w:sz w:val="21"/>
                <w:szCs w:val="21"/>
              </w:rPr>
              <w:t>谈判后的</w:t>
            </w:r>
            <w:r w:rsidRPr="00CD27F1">
              <w:rPr>
                <w:rFonts w:ascii="仿宋" w:eastAsia="仿宋" w:hAnsi="仿宋" w:hint="eastAsia"/>
                <w:b/>
                <w:sz w:val="21"/>
                <w:szCs w:val="21"/>
              </w:rPr>
              <w:t>最终报价），去掉一个最高报价和一个最低报价后的算术平均值。若有效投标少于五家（不含五家），则以所有有效投标的投标报价的算术平均值为评标基准价。</w:t>
            </w:r>
          </w:p>
        </w:tc>
      </w:tr>
      <w:tr w:rsidR="00C17F75" w:rsidRPr="00680E1D" w:rsidTr="00C17F75">
        <w:trPr>
          <w:trHeight w:val="2239"/>
          <w:jc w:val="center"/>
        </w:trPr>
        <w:tc>
          <w:tcPr>
            <w:tcW w:w="754"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854"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66" w:type="dxa"/>
            <w:gridSpan w:val="2"/>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商务标的得分计算公式</w:t>
            </w:r>
          </w:p>
        </w:tc>
        <w:tc>
          <w:tcPr>
            <w:tcW w:w="6860" w:type="dxa"/>
            <w:gridSpan w:val="2"/>
            <w:vAlign w:val="center"/>
          </w:tcPr>
          <w:p w:rsidR="00C17F75" w:rsidRPr="00680E1D" w:rsidRDefault="00C17F75" w:rsidP="00C17F75">
            <w:pPr>
              <w:ind w:firstLineChars="200" w:firstLine="420"/>
              <w:rPr>
                <w:rFonts w:ascii="仿宋" w:eastAsia="仿宋" w:hAnsi="仿宋"/>
                <w:sz w:val="21"/>
                <w:szCs w:val="21"/>
              </w:rPr>
            </w:pPr>
            <w:r w:rsidRPr="00680E1D">
              <w:rPr>
                <w:rFonts w:ascii="仿宋" w:eastAsia="仿宋" w:hAnsi="仿宋" w:hint="eastAsia"/>
                <w:sz w:val="21"/>
                <w:szCs w:val="21"/>
              </w:rPr>
              <w:t>商务标的得分为：</w:t>
            </w:r>
          </w:p>
          <w:p w:rsidR="00C17F75" w:rsidRPr="00680E1D" w:rsidRDefault="00C17F75" w:rsidP="00C17F75">
            <w:pPr>
              <w:ind w:firstLineChars="200" w:firstLine="420"/>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1</w:t>
            </w:r>
            <w:r w:rsidRPr="00680E1D">
              <w:rPr>
                <w:rFonts w:ascii="仿宋" w:eastAsia="仿宋" w:hAnsi="仿宋" w:hint="eastAsia"/>
                <w:sz w:val="21"/>
                <w:szCs w:val="21"/>
              </w:rPr>
              <w:t>）投标报价低于评标价的，每低于</w:t>
            </w:r>
            <w:r w:rsidRPr="00680E1D">
              <w:rPr>
                <w:rFonts w:ascii="仿宋" w:eastAsia="仿宋" w:hAnsi="仿宋"/>
                <w:sz w:val="21"/>
                <w:szCs w:val="21"/>
              </w:rPr>
              <w:t>1.0%</w:t>
            </w:r>
            <w:r w:rsidRPr="00680E1D">
              <w:rPr>
                <w:rFonts w:ascii="仿宋" w:eastAsia="仿宋" w:hAnsi="仿宋" w:hint="eastAsia"/>
                <w:sz w:val="21"/>
                <w:szCs w:val="21"/>
              </w:rPr>
              <w:t>扣</w:t>
            </w:r>
            <w:r w:rsidR="00CE40A3">
              <w:rPr>
                <w:rFonts w:ascii="仿宋" w:eastAsia="仿宋" w:hAnsi="仿宋" w:hint="eastAsia"/>
                <w:sz w:val="21"/>
                <w:szCs w:val="21"/>
              </w:rPr>
              <w:t>1</w:t>
            </w:r>
            <w:r w:rsidRPr="00680E1D">
              <w:rPr>
                <w:rFonts w:ascii="仿宋" w:eastAsia="仿宋" w:hAnsi="仿宋" w:hint="eastAsia"/>
                <w:sz w:val="21"/>
                <w:szCs w:val="21"/>
              </w:rPr>
              <w:t>分，最多扣</w:t>
            </w:r>
            <w:r w:rsidR="002B1DDD">
              <w:rPr>
                <w:rFonts w:ascii="仿宋" w:eastAsia="仿宋" w:hAnsi="仿宋" w:hint="eastAsia"/>
                <w:sz w:val="21"/>
                <w:szCs w:val="21"/>
              </w:rPr>
              <w:t>10</w:t>
            </w:r>
            <w:r w:rsidRPr="00680E1D">
              <w:rPr>
                <w:rFonts w:ascii="仿宋" w:eastAsia="仿宋" w:hAnsi="仿宋" w:hint="eastAsia"/>
                <w:sz w:val="21"/>
                <w:szCs w:val="21"/>
              </w:rPr>
              <w:t>分；</w:t>
            </w:r>
          </w:p>
          <w:p w:rsidR="00C17F75" w:rsidRPr="00680E1D" w:rsidRDefault="00C17F75" w:rsidP="002B1DDD">
            <w:pPr>
              <w:ind w:firstLineChars="200" w:firstLine="420"/>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2</w:t>
            </w:r>
            <w:r w:rsidRPr="00680E1D">
              <w:rPr>
                <w:rFonts w:ascii="仿宋" w:eastAsia="仿宋" w:hAnsi="仿宋" w:hint="eastAsia"/>
                <w:sz w:val="21"/>
                <w:szCs w:val="21"/>
              </w:rPr>
              <w:t>）投标报价高于评标价的，每高于</w:t>
            </w:r>
            <w:r w:rsidRPr="00680E1D">
              <w:rPr>
                <w:rFonts w:ascii="仿宋" w:eastAsia="仿宋" w:hAnsi="仿宋"/>
                <w:sz w:val="21"/>
                <w:szCs w:val="21"/>
              </w:rPr>
              <w:t>1.0%</w:t>
            </w:r>
            <w:r w:rsidRPr="00680E1D">
              <w:rPr>
                <w:rFonts w:ascii="仿宋" w:eastAsia="仿宋" w:hAnsi="仿宋" w:hint="eastAsia"/>
                <w:sz w:val="21"/>
                <w:szCs w:val="21"/>
              </w:rPr>
              <w:t>扣</w:t>
            </w:r>
            <w:r w:rsidR="00CE40A3">
              <w:rPr>
                <w:rFonts w:ascii="仿宋" w:eastAsia="仿宋" w:hAnsi="仿宋" w:hint="eastAsia"/>
                <w:sz w:val="21"/>
                <w:szCs w:val="21"/>
              </w:rPr>
              <w:t>2</w:t>
            </w:r>
            <w:r w:rsidRPr="00680E1D">
              <w:rPr>
                <w:rFonts w:ascii="仿宋" w:eastAsia="仿宋" w:hAnsi="仿宋" w:hint="eastAsia"/>
                <w:sz w:val="21"/>
                <w:szCs w:val="21"/>
              </w:rPr>
              <w:t>分，最多扣</w:t>
            </w:r>
            <w:r w:rsidR="002B1DDD">
              <w:rPr>
                <w:rFonts w:ascii="仿宋" w:eastAsia="仿宋" w:hAnsi="仿宋" w:hint="eastAsia"/>
                <w:sz w:val="21"/>
                <w:szCs w:val="21"/>
              </w:rPr>
              <w:t>10</w:t>
            </w:r>
            <w:r w:rsidRPr="00680E1D">
              <w:rPr>
                <w:rFonts w:ascii="仿宋" w:eastAsia="仿宋" w:hAnsi="仿宋" w:hint="eastAsia"/>
                <w:sz w:val="21"/>
                <w:szCs w:val="21"/>
              </w:rPr>
              <w:t>分。</w:t>
            </w:r>
          </w:p>
        </w:tc>
      </w:tr>
      <w:tr w:rsidR="00C17F75" w:rsidRPr="00680E1D" w:rsidTr="00C17F75">
        <w:trPr>
          <w:trHeight w:val="1119"/>
          <w:jc w:val="center"/>
        </w:trPr>
        <w:tc>
          <w:tcPr>
            <w:tcW w:w="754" w:type="dxa"/>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vMerge w:val="restart"/>
          </w:tcPr>
          <w:p w:rsidR="00C17F75" w:rsidRPr="00680E1D" w:rsidRDefault="00C17F75" w:rsidP="00C17F75">
            <w:pPr>
              <w:spacing w:after="0" w:line="360" w:lineRule="auto"/>
              <w:rPr>
                <w:rFonts w:ascii="仿宋" w:eastAsia="仿宋" w:hAnsi="仿宋"/>
                <w:sz w:val="21"/>
                <w:szCs w:val="21"/>
              </w:rPr>
            </w:pPr>
            <w:r w:rsidRPr="00680E1D">
              <w:rPr>
                <w:rFonts w:ascii="仿宋" w:eastAsia="仿宋" w:hAnsi="仿宋"/>
                <w:sz w:val="21"/>
                <w:szCs w:val="21"/>
              </w:rPr>
              <w:t>1</w:t>
            </w:r>
            <w:r w:rsidRPr="00680E1D">
              <w:rPr>
                <w:rFonts w:ascii="仿宋" w:eastAsia="仿宋" w:hAnsi="仿宋" w:hint="eastAsia"/>
                <w:sz w:val="21"/>
                <w:szCs w:val="21"/>
              </w:rPr>
              <w:t>、施工组织设计应包括以下几项基本内容：</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①主要施工方法</w:t>
            </w:r>
            <w:r w:rsidRPr="00680E1D">
              <w:rPr>
                <w:rFonts w:ascii="仿宋" w:eastAsia="仿宋" w:hAnsi="仿宋"/>
                <w:sz w:val="21"/>
                <w:szCs w:val="21"/>
              </w:rPr>
              <w:t xml:space="preserve">                     16</w:t>
            </w:r>
            <w:r w:rsidRPr="00680E1D">
              <w:rPr>
                <w:rFonts w:ascii="仿宋" w:eastAsia="仿宋" w:hAnsi="仿宋" w:hint="eastAsia"/>
                <w:sz w:val="21"/>
                <w:szCs w:val="21"/>
              </w:rPr>
              <w:t>分；</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②拟投入的主要物资计划</w:t>
            </w:r>
            <w:r w:rsidRPr="00680E1D">
              <w:rPr>
                <w:rFonts w:ascii="仿宋" w:eastAsia="仿宋" w:hAnsi="仿宋"/>
                <w:sz w:val="21"/>
                <w:szCs w:val="21"/>
              </w:rPr>
              <w:t xml:space="preserve">              </w:t>
            </w:r>
            <w:r>
              <w:rPr>
                <w:rFonts w:ascii="仿宋" w:eastAsia="仿宋" w:hAnsi="仿宋" w:hint="eastAsia"/>
                <w:sz w:val="21"/>
                <w:szCs w:val="21"/>
              </w:rPr>
              <w:t>7</w:t>
            </w:r>
            <w:r w:rsidRPr="00680E1D">
              <w:rPr>
                <w:rFonts w:ascii="仿宋" w:eastAsia="仿宋" w:hAnsi="仿宋" w:hint="eastAsia"/>
                <w:sz w:val="21"/>
                <w:szCs w:val="21"/>
              </w:rPr>
              <w:t>分；</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③拟投入的主要施工机械计划</w:t>
            </w:r>
            <w:r w:rsidRPr="00680E1D">
              <w:rPr>
                <w:rFonts w:ascii="仿宋" w:eastAsia="仿宋" w:hAnsi="仿宋"/>
                <w:sz w:val="21"/>
                <w:szCs w:val="21"/>
              </w:rPr>
              <w:t xml:space="preserve">          </w:t>
            </w:r>
            <w:r>
              <w:rPr>
                <w:rFonts w:ascii="仿宋" w:eastAsia="仿宋" w:hAnsi="仿宋" w:hint="eastAsia"/>
                <w:sz w:val="21"/>
                <w:szCs w:val="21"/>
              </w:rPr>
              <w:t>7</w:t>
            </w:r>
            <w:r w:rsidRPr="00680E1D">
              <w:rPr>
                <w:rFonts w:ascii="仿宋" w:eastAsia="仿宋" w:hAnsi="仿宋" w:hint="eastAsia"/>
                <w:sz w:val="21"/>
                <w:szCs w:val="21"/>
              </w:rPr>
              <w:t>分；</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④劳动力安排计划</w:t>
            </w:r>
            <w:r w:rsidRPr="00680E1D">
              <w:rPr>
                <w:rFonts w:ascii="仿宋" w:eastAsia="仿宋" w:hAnsi="仿宋"/>
                <w:sz w:val="21"/>
                <w:szCs w:val="21"/>
              </w:rPr>
              <w:t xml:space="preserve">                    </w:t>
            </w:r>
            <w:r>
              <w:rPr>
                <w:rFonts w:ascii="仿宋" w:eastAsia="仿宋" w:hAnsi="仿宋" w:hint="eastAsia"/>
                <w:sz w:val="21"/>
                <w:szCs w:val="21"/>
              </w:rPr>
              <w:t>8</w:t>
            </w:r>
            <w:r w:rsidRPr="00680E1D">
              <w:rPr>
                <w:rFonts w:ascii="仿宋" w:eastAsia="仿宋" w:hAnsi="仿宋" w:hint="eastAsia"/>
                <w:sz w:val="21"/>
                <w:szCs w:val="21"/>
              </w:rPr>
              <w:t>分；</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cs="宋体" w:hint="eastAsia"/>
                <w:sz w:val="21"/>
                <w:szCs w:val="21"/>
              </w:rPr>
              <w:t>⑤</w:t>
            </w:r>
            <w:r w:rsidRPr="00680E1D">
              <w:rPr>
                <w:rFonts w:ascii="仿宋" w:eastAsia="仿宋" w:hAnsi="仿宋" w:hint="eastAsia"/>
                <w:sz w:val="21"/>
                <w:szCs w:val="21"/>
              </w:rPr>
              <w:t>确保工程质量的技术组织措施</w:t>
            </w:r>
            <w:r w:rsidRPr="00680E1D">
              <w:rPr>
                <w:rFonts w:ascii="仿宋" w:eastAsia="仿宋" w:hAnsi="仿宋"/>
                <w:sz w:val="21"/>
                <w:szCs w:val="21"/>
              </w:rPr>
              <w:t xml:space="preserve">        </w:t>
            </w:r>
            <w:r>
              <w:rPr>
                <w:rFonts w:ascii="仿宋" w:eastAsia="仿宋" w:hAnsi="仿宋" w:hint="eastAsia"/>
                <w:sz w:val="21"/>
                <w:szCs w:val="21"/>
              </w:rPr>
              <w:t>8</w:t>
            </w:r>
            <w:r w:rsidRPr="00680E1D">
              <w:rPr>
                <w:rFonts w:ascii="仿宋" w:eastAsia="仿宋" w:hAnsi="仿宋" w:hint="eastAsia"/>
                <w:sz w:val="21"/>
                <w:szCs w:val="21"/>
              </w:rPr>
              <w:t>分；</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cs="宋体" w:hint="eastAsia"/>
                <w:sz w:val="21"/>
                <w:szCs w:val="21"/>
              </w:rPr>
              <w:t>⑥</w:t>
            </w:r>
            <w:r w:rsidRPr="00680E1D">
              <w:rPr>
                <w:rFonts w:ascii="仿宋" w:eastAsia="仿宋" w:hAnsi="仿宋" w:hint="eastAsia"/>
                <w:sz w:val="21"/>
                <w:szCs w:val="21"/>
              </w:rPr>
              <w:t>确保安全生产的技术组织措施</w:t>
            </w:r>
            <w:r w:rsidRPr="00680E1D">
              <w:rPr>
                <w:rFonts w:ascii="仿宋" w:eastAsia="仿宋" w:hAnsi="仿宋"/>
                <w:sz w:val="21"/>
                <w:szCs w:val="21"/>
              </w:rPr>
              <w:t xml:space="preserve">        </w:t>
            </w:r>
            <w:r>
              <w:rPr>
                <w:rFonts w:ascii="仿宋" w:eastAsia="仿宋" w:hAnsi="仿宋" w:hint="eastAsia"/>
                <w:sz w:val="21"/>
                <w:szCs w:val="21"/>
              </w:rPr>
              <w:t>10</w:t>
            </w:r>
            <w:r w:rsidRPr="00680E1D">
              <w:rPr>
                <w:rFonts w:ascii="仿宋" w:eastAsia="仿宋" w:hAnsi="仿宋" w:hint="eastAsia"/>
                <w:sz w:val="21"/>
                <w:szCs w:val="21"/>
              </w:rPr>
              <w:t>分；</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⑦确保工期的技术组织措施</w:t>
            </w:r>
            <w:r w:rsidRPr="00680E1D">
              <w:rPr>
                <w:rFonts w:ascii="仿宋" w:eastAsia="仿宋" w:hAnsi="仿宋"/>
                <w:sz w:val="21"/>
                <w:szCs w:val="21"/>
              </w:rPr>
              <w:t xml:space="preserve">            </w:t>
            </w:r>
            <w:r>
              <w:rPr>
                <w:rFonts w:ascii="仿宋" w:eastAsia="仿宋" w:hAnsi="仿宋" w:hint="eastAsia"/>
                <w:sz w:val="21"/>
                <w:szCs w:val="21"/>
              </w:rPr>
              <w:t>8</w:t>
            </w:r>
            <w:r w:rsidRPr="00680E1D">
              <w:rPr>
                <w:rFonts w:ascii="仿宋" w:eastAsia="仿宋" w:hAnsi="仿宋" w:hint="eastAsia"/>
                <w:sz w:val="21"/>
                <w:szCs w:val="21"/>
              </w:rPr>
              <w:t>分；</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⑧确保文明施工的技术组织措施</w:t>
            </w:r>
            <w:r w:rsidRPr="00680E1D">
              <w:rPr>
                <w:rFonts w:ascii="仿宋" w:eastAsia="仿宋" w:hAnsi="仿宋"/>
                <w:sz w:val="21"/>
                <w:szCs w:val="21"/>
              </w:rPr>
              <w:t xml:space="preserve">        6</w:t>
            </w:r>
            <w:r w:rsidRPr="00680E1D">
              <w:rPr>
                <w:rFonts w:ascii="仿宋" w:eastAsia="仿宋" w:hAnsi="仿宋" w:hint="eastAsia"/>
                <w:sz w:val="21"/>
                <w:szCs w:val="21"/>
              </w:rPr>
              <w:t>分；</w:t>
            </w:r>
          </w:p>
          <w:p w:rsidR="00C17F75" w:rsidRPr="00680E1D" w:rsidRDefault="00C17F75" w:rsidP="00C17F75">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⑨施工总进度表和施工网络图</w:t>
            </w:r>
            <w:r w:rsidRPr="00680E1D">
              <w:rPr>
                <w:rFonts w:ascii="仿宋" w:eastAsia="仿宋" w:hAnsi="仿宋"/>
                <w:sz w:val="21"/>
                <w:szCs w:val="21"/>
              </w:rPr>
              <w:t xml:space="preserve">         10</w:t>
            </w:r>
            <w:r w:rsidRPr="00680E1D">
              <w:rPr>
                <w:rFonts w:ascii="仿宋" w:eastAsia="仿宋" w:hAnsi="仿宋" w:hint="eastAsia"/>
                <w:sz w:val="21"/>
                <w:szCs w:val="21"/>
              </w:rPr>
              <w:t>分；</w:t>
            </w:r>
          </w:p>
          <w:p w:rsidR="00C17F75" w:rsidRPr="00680E1D" w:rsidRDefault="00C17F75" w:rsidP="00C17F75">
            <w:pPr>
              <w:spacing w:after="0" w:line="360" w:lineRule="auto"/>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、施工组织设计的针对性</w:t>
            </w:r>
            <w:r w:rsidRPr="00680E1D">
              <w:rPr>
                <w:rFonts w:ascii="仿宋" w:eastAsia="仿宋" w:hAnsi="仿宋"/>
                <w:sz w:val="21"/>
                <w:szCs w:val="21"/>
              </w:rPr>
              <w:t xml:space="preserve">                12</w:t>
            </w:r>
            <w:r w:rsidRPr="00680E1D">
              <w:rPr>
                <w:rFonts w:ascii="仿宋" w:eastAsia="仿宋" w:hAnsi="仿宋" w:hint="eastAsia"/>
                <w:sz w:val="21"/>
                <w:szCs w:val="21"/>
              </w:rPr>
              <w:t>分；</w:t>
            </w:r>
          </w:p>
          <w:p w:rsidR="00C17F75" w:rsidRPr="00680E1D" w:rsidRDefault="00C17F75" w:rsidP="00C17F75">
            <w:pPr>
              <w:spacing w:after="0" w:line="360" w:lineRule="auto"/>
              <w:rPr>
                <w:rFonts w:ascii="仿宋" w:eastAsia="仿宋" w:hAnsi="仿宋"/>
                <w:sz w:val="21"/>
                <w:szCs w:val="21"/>
              </w:rPr>
            </w:pPr>
            <w:r w:rsidRPr="00680E1D">
              <w:rPr>
                <w:rFonts w:ascii="仿宋" w:eastAsia="仿宋" w:hAnsi="仿宋"/>
                <w:sz w:val="21"/>
                <w:szCs w:val="21"/>
              </w:rPr>
              <w:t>3</w:t>
            </w:r>
            <w:r w:rsidRPr="00680E1D">
              <w:rPr>
                <w:rFonts w:ascii="仿宋" w:eastAsia="仿宋" w:hAnsi="仿宋" w:hint="eastAsia"/>
                <w:sz w:val="21"/>
                <w:szCs w:val="21"/>
              </w:rPr>
              <w:t>、施工组织设计的完整性</w:t>
            </w:r>
            <w:r w:rsidRPr="00680E1D">
              <w:rPr>
                <w:rFonts w:ascii="仿宋" w:eastAsia="仿宋" w:hAnsi="仿宋"/>
                <w:sz w:val="21"/>
                <w:szCs w:val="21"/>
              </w:rPr>
              <w:t xml:space="preserve">                 8</w:t>
            </w:r>
            <w:r w:rsidRPr="00680E1D">
              <w:rPr>
                <w:rFonts w:ascii="仿宋" w:eastAsia="仿宋" w:hAnsi="仿宋" w:hint="eastAsia"/>
                <w:sz w:val="21"/>
                <w:szCs w:val="21"/>
              </w:rPr>
              <w:t>分。</w:t>
            </w:r>
          </w:p>
        </w:tc>
      </w:tr>
      <w:tr w:rsidR="00C17F75" w:rsidRPr="00680E1D" w:rsidTr="00C17F75">
        <w:trPr>
          <w:trHeight w:val="3544"/>
          <w:jc w:val="center"/>
        </w:trPr>
        <w:tc>
          <w:tcPr>
            <w:tcW w:w="754"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.2.3</w:t>
            </w:r>
          </w:p>
        </w:tc>
        <w:tc>
          <w:tcPr>
            <w:tcW w:w="2120" w:type="dxa"/>
            <w:gridSpan w:val="3"/>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技术标评审</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100</w:t>
            </w:r>
            <w:r w:rsidRPr="00680E1D">
              <w:rPr>
                <w:rFonts w:ascii="仿宋" w:eastAsia="仿宋" w:hAnsi="仿宋" w:hint="eastAsia"/>
                <w:sz w:val="21"/>
                <w:szCs w:val="21"/>
              </w:rPr>
              <w:t>分）</w:t>
            </w:r>
          </w:p>
        </w:tc>
        <w:tc>
          <w:tcPr>
            <w:tcW w:w="6860" w:type="dxa"/>
            <w:gridSpan w:val="2"/>
            <w:vMerge/>
            <w:vAlign w:val="center"/>
          </w:tcPr>
          <w:p w:rsidR="00C17F75" w:rsidRPr="00680E1D" w:rsidRDefault="00C17F75" w:rsidP="00C17F75">
            <w:pPr>
              <w:jc w:val="center"/>
              <w:rPr>
                <w:rFonts w:ascii="仿宋" w:eastAsia="仿宋" w:hAnsi="仿宋"/>
                <w:sz w:val="21"/>
                <w:szCs w:val="21"/>
              </w:rPr>
            </w:pPr>
          </w:p>
        </w:tc>
      </w:tr>
      <w:tr w:rsidR="00C17F75" w:rsidRPr="00680E1D" w:rsidTr="00C17F75">
        <w:trPr>
          <w:trHeight w:hRule="exact" w:val="1136"/>
          <w:jc w:val="center"/>
        </w:trPr>
        <w:tc>
          <w:tcPr>
            <w:tcW w:w="754"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8980" w:type="dxa"/>
            <w:gridSpan w:val="5"/>
            <w:tcMar>
              <w:left w:w="57" w:type="dxa"/>
              <w:right w:w="57" w:type="dxa"/>
            </w:tcMar>
            <w:vAlign w:val="center"/>
          </w:tcPr>
          <w:p w:rsidR="00C17F75" w:rsidRPr="00680E1D" w:rsidRDefault="00C17F75" w:rsidP="00C17F75">
            <w:pPr>
              <w:spacing w:after="0" w:line="360" w:lineRule="auto"/>
              <w:jc w:val="both"/>
              <w:rPr>
                <w:rFonts w:ascii="仿宋" w:eastAsia="仿宋" w:hAnsi="仿宋"/>
                <w:sz w:val="21"/>
                <w:szCs w:val="21"/>
              </w:rPr>
            </w:pPr>
            <w:r w:rsidRPr="00680E1D">
              <w:rPr>
                <w:rFonts w:ascii="仿宋" w:eastAsia="仿宋" w:hAnsi="仿宋" w:hint="eastAsia"/>
                <w:sz w:val="21"/>
                <w:szCs w:val="21"/>
              </w:rPr>
              <w:t>备注：</w:t>
            </w:r>
            <w:r w:rsidRPr="00680E1D">
              <w:rPr>
                <w:rFonts w:ascii="仿宋" w:eastAsia="仿宋" w:hAnsi="仿宋"/>
                <w:sz w:val="21"/>
                <w:szCs w:val="21"/>
              </w:rPr>
              <w:t>1</w:t>
            </w:r>
            <w:r w:rsidRPr="00680E1D">
              <w:rPr>
                <w:rFonts w:ascii="仿宋" w:eastAsia="仿宋" w:hAnsi="仿宋" w:hint="eastAsia"/>
                <w:sz w:val="21"/>
                <w:szCs w:val="21"/>
              </w:rPr>
              <w:t>、如施工组织设计基本内容缺项，该项可打零分。</w:t>
            </w:r>
          </w:p>
          <w:p w:rsidR="00C17F75" w:rsidRPr="00680E1D" w:rsidRDefault="00C17F75" w:rsidP="00C17F75">
            <w:pPr>
              <w:spacing w:after="0" w:line="360" w:lineRule="auto"/>
              <w:ind w:leftChars="300" w:left="954" w:hangingChars="140" w:hanging="294"/>
              <w:jc w:val="both"/>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、施工组织设计总分少于</w:t>
            </w:r>
            <w:r w:rsidRPr="00680E1D">
              <w:rPr>
                <w:rFonts w:ascii="仿宋" w:eastAsia="仿宋" w:hAnsi="仿宋"/>
                <w:sz w:val="21"/>
                <w:szCs w:val="21"/>
              </w:rPr>
              <w:t>70</w:t>
            </w:r>
            <w:r w:rsidRPr="00680E1D">
              <w:rPr>
                <w:rFonts w:ascii="仿宋" w:eastAsia="仿宋" w:hAnsi="仿宋" w:hint="eastAsia"/>
                <w:sz w:val="21"/>
                <w:szCs w:val="21"/>
              </w:rPr>
              <w:t>分，视为技术标不合格，评标委员会应注明评分理由。多数评委认为技术标不合格的，则该投标文件作废标处理。</w:t>
            </w:r>
          </w:p>
        </w:tc>
      </w:tr>
      <w:tr w:rsidR="00C17F75" w:rsidRPr="00680E1D" w:rsidTr="00C17F75">
        <w:trPr>
          <w:trHeight w:val="567"/>
          <w:jc w:val="center"/>
        </w:trPr>
        <w:tc>
          <w:tcPr>
            <w:tcW w:w="2048" w:type="dxa"/>
            <w:gridSpan w:val="3"/>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条款号</w:t>
            </w:r>
          </w:p>
        </w:tc>
        <w:tc>
          <w:tcPr>
            <w:tcW w:w="2494" w:type="dxa"/>
            <w:gridSpan w:val="2"/>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评分因素</w:t>
            </w:r>
          </w:p>
        </w:tc>
        <w:tc>
          <w:tcPr>
            <w:tcW w:w="5192" w:type="dxa"/>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评分标准</w:t>
            </w:r>
          </w:p>
        </w:tc>
      </w:tr>
      <w:tr w:rsidR="004A42FE" w:rsidRPr="00680E1D" w:rsidTr="00F77AF9">
        <w:trPr>
          <w:trHeight w:val="680"/>
          <w:jc w:val="center"/>
        </w:trPr>
        <w:tc>
          <w:tcPr>
            <w:tcW w:w="754" w:type="dxa"/>
            <w:vMerge w:val="restart"/>
            <w:vAlign w:val="center"/>
          </w:tcPr>
          <w:p w:rsidR="004A42FE" w:rsidRPr="00680E1D" w:rsidRDefault="004A42FE" w:rsidP="00C17F75">
            <w:pPr>
              <w:jc w:val="center"/>
              <w:rPr>
                <w:rFonts w:ascii="仿宋" w:eastAsia="仿宋" w:hAnsi="仿宋"/>
                <w:sz w:val="21"/>
                <w:szCs w:val="21"/>
              </w:rPr>
            </w:pPr>
            <w:r>
              <w:rPr>
                <w:rFonts w:ascii="仿宋" w:eastAsia="仿宋" w:hAnsi="仿宋" w:hint="eastAsia"/>
                <w:sz w:val="21"/>
                <w:szCs w:val="21"/>
              </w:rPr>
              <w:lastRenderedPageBreak/>
              <w:t>3</w:t>
            </w:r>
            <w:r w:rsidRPr="00680E1D">
              <w:rPr>
                <w:rFonts w:ascii="仿宋" w:eastAsia="仿宋" w:hAnsi="仿宋"/>
                <w:sz w:val="21"/>
                <w:szCs w:val="21"/>
              </w:rPr>
              <w:t>.2.4</w:t>
            </w:r>
          </w:p>
        </w:tc>
        <w:tc>
          <w:tcPr>
            <w:tcW w:w="1294" w:type="dxa"/>
            <w:gridSpan w:val="2"/>
            <w:vMerge w:val="restart"/>
            <w:vAlign w:val="center"/>
          </w:tcPr>
          <w:p w:rsidR="004A42FE" w:rsidRPr="00680E1D" w:rsidRDefault="004A42FE" w:rsidP="00C17F75">
            <w:pPr>
              <w:jc w:val="center"/>
              <w:rPr>
                <w:rFonts w:ascii="仿宋" w:eastAsia="仿宋" w:hAnsi="仿宋"/>
                <w:sz w:val="21"/>
                <w:szCs w:val="21"/>
              </w:rPr>
            </w:pPr>
            <w:r w:rsidRPr="00680E1D">
              <w:rPr>
                <w:rFonts w:ascii="仿宋" w:eastAsia="仿宋" w:hAnsi="仿宋" w:hint="eastAsia"/>
                <w:sz w:val="21"/>
                <w:szCs w:val="21"/>
              </w:rPr>
              <w:t>综合标评审（</w:t>
            </w:r>
            <w:r w:rsidRPr="00680E1D">
              <w:rPr>
                <w:rFonts w:ascii="仿宋" w:eastAsia="仿宋" w:hAnsi="仿宋"/>
                <w:sz w:val="21"/>
                <w:szCs w:val="21"/>
              </w:rPr>
              <w:t>100</w:t>
            </w:r>
            <w:r w:rsidRPr="00680E1D">
              <w:rPr>
                <w:rFonts w:ascii="仿宋" w:eastAsia="仿宋" w:hAnsi="仿宋" w:hint="eastAsia"/>
                <w:sz w:val="21"/>
                <w:szCs w:val="21"/>
              </w:rPr>
              <w:t>分）</w:t>
            </w:r>
          </w:p>
        </w:tc>
        <w:tc>
          <w:tcPr>
            <w:tcW w:w="826" w:type="dxa"/>
            <w:vMerge w:val="restart"/>
            <w:vAlign w:val="center"/>
          </w:tcPr>
          <w:p w:rsidR="004A42FE" w:rsidRPr="00680E1D" w:rsidRDefault="004A42FE" w:rsidP="00CE40A3">
            <w:pPr>
              <w:rPr>
                <w:rFonts w:ascii="仿宋" w:eastAsia="仿宋" w:hAnsi="仿宋"/>
                <w:sz w:val="21"/>
                <w:szCs w:val="21"/>
              </w:rPr>
            </w:pPr>
            <w:r w:rsidRPr="00680E1D">
              <w:rPr>
                <w:rFonts w:ascii="仿宋" w:eastAsia="仿宋" w:hAnsi="仿宋" w:hint="eastAsia"/>
                <w:sz w:val="21"/>
                <w:szCs w:val="21"/>
              </w:rPr>
              <w:t>项目班子配备</w:t>
            </w:r>
            <w:r w:rsidR="00CE40A3">
              <w:rPr>
                <w:rFonts w:ascii="仿宋" w:eastAsia="仿宋" w:hAnsi="仿宋" w:hint="eastAsia"/>
                <w:sz w:val="21"/>
                <w:szCs w:val="21"/>
              </w:rPr>
              <w:t>40</w:t>
            </w:r>
            <w:r w:rsidRPr="00680E1D">
              <w:rPr>
                <w:rFonts w:ascii="仿宋" w:eastAsia="仿宋" w:hAnsi="仿宋" w:hint="eastAsia"/>
                <w:sz w:val="21"/>
                <w:szCs w:val="21"/>
              </w:rPr>
              <w:t>分</w:t>
            </w:r>
          </w:p>
        </w:tc>
        <w:tc>
          <w:tcPr>
            <w:tcW w:w="6860" w:type="dxa"/>
            <w:gridSpan w:val="2"/>
            <w:vAlign w:val="center"/>
          </w:tcPr>
          <w:p w:rsidR="004A42FE" w:rsidRPr="00680E1D" w:rsidRDefault="00403C43" w:rsidP="00403C43">
            <w:pPr>
              <w:ind w:firstLineChars="200" w:firstLine="420"/>
              <w:rPr>
                <w:rFonts w:ascii="仿宋" w:eastAsia="仿宋" w:hAnsi="仿宋"/>
                <w:sz w:val="21"/>
                <w:szCs w:val="21"/>
              </w:rPr>
            </w:pPr>
            <w:r>
              <w:rPr>
                <w:rFonts w:ascii="仿宋" w:eastAsia="仿宋" w:hAnsi="仿宋" w:hint="eastAsia"/>
                <w:sz w:val="21"/>
                <w:szCs w:val="21"/>
              </w:rPr>
              <w:t>拟派的项目负责人具有房屋建筑工程二级建造师</w:t>
            </w:r>
            <w:r w:rsidR="004A42FE">
              <w:rPr>
                <w:rFonts w:ascii="仿宋" w:eastAsia="仿宋" w:hAnsi="仿宋" w:hint="eastAsia"/>
                <w:sz w:val="21"/>
                <w:szCs w:val="21"/>
              </w:rPr>
              <w:t>职称的得10分，</w:t>
            </w:r>
            <w:r>
              <w:rPr>
                <w:rFonts w:ascii="仿宋" w:eastAsia="仿宋" w:hAnsi="仿宋" w:hint="eastAsia"/>
                <w:sz w:val="21"/>
                <w:szCs w:val="21"/>
              </w:rPr>
              <w:t>房屋建筑一级建造师职称的</w:t>
            </w:r>
            <w:r w:rsidR="004A42FE">
              <w:rPr>
                <w:rFonts w:ascii="仿宋" w:eastAsia="仿宋" w:hAnsi="仿宋" w:hint="eastAsia"/>
                <w:sz w:val="21"/>
                <w:szCs w:val="21"/>
              </w:rPr>
              <w:t>得20分</w:t>
            </w:r>
          </w:p>
        </w:tc>
      </w:tr>
      <w:tr w:rsidR="00C17F75" w:rsidRPr="00680E1D" w:rsidTr="00C17F75">
        <w:trPr>
          <w:trHeight w:val="794"/>
          <w:jc w:val="center"/>
        </w:trPr>
        <w:tc>
          <w:tcPr>
            <w:tcW w:w="754" w:type="dxa"/>
            <w:vMerge/>
            <w:vAlign w:val="center"/>
          </w:tcPr>
          <w:p w:rsidR="00C17F75" w:rsidRPr="00680E1D" w:rsidRDefault="00C17F75" w:rsidP="00C17F75">
            <w:pPr>
              <w:jc w:val="center"/>
              <w:rPr>
                <w:rFonts w:ascii="仿宋" w:eastAsia="仿宋" w:hAnsi="仿宋"/>
                <w:sz w:val="21"/>
                <w:szCs w:val="21"/>
              </w:rPr>
            </w:pPr>
          </w:p>
        </w:tc>
        <w:tc>
          <w:tcPr>
            <w:tcW w:w="1294" w:type="dxa"/>
            <w:gridSpan w:val="2"/>
            <w:vMerge/>
            <w:vAlign w:val="center"/>
          </w:tcPr>
          <w:p w:rsidR="00C17F75" w:rsidRPr="00680E1D" w:rsidRDefault="00C17F75" w:rsidP="00C17F75">
            <w:pPr>
              <w:jc w:val="center"/>
              <w:rPr>
                <w:rFonts w:ascii="仿宋" w:eastAsia="仿宋" w:hAnsi="仿宋"/>
                <w:sz w:val="21"/>
                <w:szCs w:val="21"/>
              </w:rPr>
            </w:pPr>
          </w:p>
        </w:tc>
        <w:tc>
          <w:tcPr>
            <w:tcW w:w="826" w:type="dxa"/>
            <w:vMerge/>
            <w:vAlign w:val="center"/>
          </w:tcPr>
          <w:p w:rsidR="00C17F75" w:rsidRPr="00680E1D" w:rsidRDefault="00C17F75" w:rsidP="00C17F75">
            <w:pPr>
              <w:rPr>
                <w:rFonts w:ascii="仿宋" w:eastAsia="仿宋" w:hAnsi="仿宋"/>
                <w:sz w:val="21"/>
                <w:szCs w:val="21"/>
              </w:rPr>
            </w:pPr>
          </w:p>
        </w:tc>
        <w:tc>
          <w:tcPr>
            <w:tcW w:w="1668" w:type="dxa"/>
            <w:vAlign w:val="center"/>
          </w:tcPr>
          <w:p w:rsidR="00C17F75" w:rsidRPr="00680E1D" w:rsidRDefault="00C17F75" w:rsidP="00D77225">
            <w:pPr>
              <w:rPr>
                <w:rFonts w:ascii="仿宋" w:eastAsia="仿宋" w:hAnsi="仿宋"/>
                <w:sz w:val="21"/>
                <w:szCs w:val="21"/>
              </w:rPr>
            </w:pPr>
            <w:r w:rsidRPr="00680E1D">
              <w:rPr>
                <w:rFonts w:ascii="仿宋" w:eastAsia="仿宋" w:hAnsi="仿宋" w:hint="eastAsia"/>
                <w:sz w:val="21"/>
                <w:szCs w:val="21"/>
              </w:rPr>
              <w:t>项目</w:t>
            </w:r>
            <w:r w:rsidR="00D77225">
              <w:rPr>
                <w:rFonts w:ascii="仿宋" w:eastAsia="仿宋" w:hAnsi="仿宋" w:hint="eastAsia"/>
                <w:sz w:val="21"/>
                <w:szCs w:val="21"/>
              </w:rPr>
              <w:t>负责人</w:t>
            </w:r>
            <w:r w:rsidRPr="00680E1D">
              <w:rPr>
                <w:rFonts w:ascii="仿宋" w:eastAsia="仿宋" w:hAnsi="仿宋" w:hint="eastAsia"/>
                <w:sz w:val="21"/>
                <w:szCs w:val="21"/>
              </w:rPr>
              <w:t>经验</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C17F75" w:rsidRPr="00680E1D" w:rsidRDefault="00C17F75" w:rsidP="00C17F75">
            <w:pPr>
              <w:ind w:firstLineChars="200" w:firstLine="420"/>
              <w:rPr>
                <w:rFonts w:ascii="仿宋" w:eastAsia="仿宋" w:hAnsi="仿宋"/>
                <w:sz w:val="21"/>
                <w:szCs w:val="21"/>
              </w:rPr>
            </w:pPr>
            <w:r w:rsidRPr="00680E1D">
              <w:rPr>
                <w:rFonts w:ascii="仿宋" w:eastAsia="仿宋" w:hAnsi="仿宋" w:hint="eastAsia"/>
                <w:sz w:val="21"/>
                <w:szCs w:val="21"/>
              </w:rPr>
              <w:t>项目经理简历表及项目经理近两年类似工程经历（附相关证明文件），酌情评分，该项最高得</w:t>
            </w:r>
            <w:r w:rsidRPr="00680E1D">
              <w:rPr>
                <w:rFonts w:ascii="仿宋" w:eastAsia="仿宋" w:hAnsi="仿宋"/>
                <w:sz w:val="21"/>
                <w:szCs w:val="21"/>
              </w:rPr>
              <w:t>20</w:t>
            </w:r>
            <w:r w:rsidRPr="00680E1D">
              <w:rPr>
                <w:rFonts w:ascii="仿宋" w:eastAsia="仿宋" w:hAnsi="仿宋" w:hint="eastAsia"/>
                <w:sz w:val="21"/>
                <w:szCs w:val="21"/>
              </w:rPr>
              <w:t>分</w:t>
            </w:r>
          </w:p>
        </w:tc>
      </w:tr>
      <w:tr w:rsidR="00C17F75" w:rsidRPr="00680E1D" w:rsidTr="00C17F75">
        <w:trPr>
          <w:trHeight w:val="794"/>
          <w:jc w:val="center"/>
        </w:trPr>
        <w:tc>
          <w:tcPr>
            <w:tcW w:w="754" w:type="dxa"/>
            <w:vMerge/>
            <w:vAlign w:val="center"/>
          </w:tcPr>
          <w:p w:rsidR="00C17F75" w:rsidRPr="00680E1D" w:rsidRDefault="00C17F75" w:rsidP="00C17F75">
            <w:pPr>
              <w:jc w:val="center"/>
              <w:rPr>
                <w:rFonts w:ascii="仿宋" w:eastAsia="仿宋" w:hAnsi="仿宋"/>
                <w:sz w:val="21"/>
                <w:szCs w:val="21"/>
              </w:rPr>
            </w:pPr>
          </w:p>
        </w:tc>
        <w:tc>
          <w:tcPr>
            <w:tcW w:w="1294" w:type="dxa"/>
            <w:gridSpan w:val="2"/>
            <w:vMerge/>
            <w:vAlign w:val="center"/>
          </w:tcPr>
          <w:p w:rsidR="00C17F75" w:rsidRPr="00680E1D" w:rsidRDefault="00C17F75" w:rsidP="00C17F75">
            <w:pPr>
              <w:jc w:val="center"/>
              <w:rPr>
                <w:rFonts w:ascii="仿宋" w:eastAsia="仿宋" w:hAnsi="仿宋"/>
                <w:sz w:val="21"/>
                <w:szCs w:val="21"/>
              </w:rPr>
            </w:pPr>
          </w:p>
        </w:tc>
        <w:tc>
          <w:tcPr>
            <w:tcW w:w="2494" w:type="dxa"/>
            <w:gridSpan w:val="2"/>
            <w:tcBorders>
              <w:top w:val="single" w:sz="4" w:space="0" w:color="auto"/>
            </w:tcBorders>
            <w:vAlign w:val="center"/>
          </w:tcPr>
          <w:p w:rsidR="00C17F75" w:rsidRPr="00680E1D" w:rsidRDefault="00C17F75" w:rsidP="00D77225">
            <w:pPr>
              <w:rPr>
                <w:rFonts w:ascii="仿宋" w:eastAsia="仿宋" w:hAnsi="仿宋"/>
                <w:sz w:val="21"/>
                <w:szCs w:val="21"/>
              </w:rPr>
            </w:pPr>
            <w:r w:rsidRPr="00680E1D">
              <w:rPr>
                <w:rFonts w:ascii="仿宋" w:eastAsia="仿宋" w:hAnsi="仿宋" w:hint="eastAsia"/>
                <w:sz w:val="21"/>
                <w:szCs w:val="21"/>
              </w:rPr>
              <w:t>项目管理班子人员构成</w:t>
            </w:r>
            <w:r w:rsidR="00D77225">
              <w:rPr>
                <w:rFonts w:ascii="仿宋" w:eastAsia="仿宋" w:hAnsi="仿宋" w:hint="eastAsia"/>
                <w:sz w:val="21"/>
                <w:szCs w:val="21"/>
              </w:rPr>
              <w:t>2</w:t>
            </w:r>
            <w:r w:rsidRPr="00680E1D">
              <w:rPr>
                <w:rFonts w:ascii="仿宋" w:eastAsia="仿宋" w:hAnsi="仿宋"/>
                <w:sz w:val="21"/>
                <w:szCs w:val="21"/>
              </w:rPr>
              <w:t>0</w:t>
            </w:r>
            <w:r w:rsidRPr="00680E1D">
              <w:rPr>
                <w:rFonts w:ascii="仿宋" w:eastAsia="仿宋" w:hAnsi="仿宋" w:hint="eastAsia"/>
                <w:sz w:val="21"/>
                <w:szCs w:val="21"/>
              </w:rPr>
              <w:t>分</w:t>
            </w:r>
          </w:p>
        </w:tc>
        <w:tc>
          <w:tcPr>
            <w:tcW w:w="5192" w:type="dxa"/>
            <w:vAlign w:val="center"/>
          </w:tcPr>
          <w:p w:rsidR="00C17F75" w:rsidRPr="00680E1D" w:rsidRDefault="00C17F75" w:rsidP="00D77225">
            <w:pPr>
              <w:ind w:firstLineChars="200" w:firstLine="420"/>
              <w:rPr>
                <w:rFonts w:ascii="仿宋" w:eastAsia="仿宋" w:hAnsi="仿宋"/>
                <w:sz w:val="21"/>
                <w:szCs w:val="21"/>
              </w:rPr>
            </w:pPr>
            <w:r w:rsidRPr="00680E1D">
              <w:rPr>
                <w:rFonts w:ascii="仿宋" w:eastAsia="仿宋" w:hAnsi="仿宋" w:hint="eastAsia"/>
                <w:sz w:val="21"/>
                <w:szCs w:val="21"/>
              </w:rPr>
              <w:t>机构健全、人员齐备、专业配套、具备相关岗位证书；主要技术、经济、管理人员素质高、业绩优，酌情评分，该项最高得</w:t>
            </w:r>
            <w:r w:rsidR="00D77225">
              <w:rPr>
                <w:rFonts w:ascii="仿宋" w:eastAsia="仿宋" w:hAnsi="仿宋" w:hint="eastAsia"/>
                <w:sz w:val="21"/>
                <w:szCs w:val="21"/>
              </w:rPr>
              <w:t>2</w:t>
            </w:r>
            <w:r w:rsidRPr="00680E1D">
              <w:rPr>
                <w:rFonts w:ascii="仿宋" w:eastAsia="仿宋" w:hAnsi="仿宋"/>
                <w:sz w:val="21"/>
                <w:szCs w:val="21"/>
              </w:rPr>
              <w:t>0</w:t>
            </w:r>
            <w:r w:rsidRPr="00680E1D">
              <w:rPr>
                <w:rFonts w:ascii="仿宋" w:eastAsia="仿宋" w:hAnsi="仿宋" w:hint="eastAsia"/>
                <w:sz w:val="21"/>
                <w:szCs w:val="21"/>
              </w:rPr>
              <w:t>分</w:t>
            </w:r>
          </w:p>
        </w:tc>
      </w:tr>
      <w:tr w:rsidR="00C17F75" w:rsidRPr="00680E1D" w:rsidTr="00C17F75">
        <w:trPr>
          <w:trHeight w:val="680"/>
          <w:jc w:val="center"/>
        </w:trPr>
        <w:tc>
          <w:tcPr>
            <w:tcW w:w="754" w:type="dxa"/>
            <w:vMerge/>
            <w:vAlign w:val="center"/>
          </w:tcPr>
          <w:p w:rsidR="00C17F75" w:rsidRPr="00680E1D" w:rsidRDefault="00C17F75" w:rsidP="00C17F75">
            <w:pPr>
              <w:jc w:val="center"/>
              <w:rPr>
                <w:rFonts w:ascii="仿宋" w:eastAsia="仿宋" w:hAnsi="仿宋"/>
                <w:sz w:val="21"/>
                <w:szCs w:val="21"/>
              </w:rPr>
            </w:pPr>
          </w:p>
        </w:tc>
        <w:tc>
          <w:tcPr>
            <w:tcW w:w="1294" w:type="dxa"/>
            <w:gridSpan w:val="2"/>
            <w:vMerge/>
            <w:vAlign w:val="center"/>
          </w:tcPr>
          <w:p w:rsidR="00C17F75" w:rsidRPr="00680E1D" w:rsidRDefault="00C17F75" w:rsidP="00C17F75">
            <w:pPr>
              <w:jc w:val="center"/>
              <w:rPr>
                <w:rFonts w:ascii="仿宋" w:eastAsia="仿宋" w:hAnsi="仿宋"/>
                <w:sz w:val="21"/>
                <w:szCs w:val="21"/>
              </w:rPr>
            </w:pPr>
          </w:p>
        </w:tc>
        <w:tc>
          <w:tcPr>
            <w:tcW w:w="2494" w:type="dxa"/>
            <w:gridSpan w:val="2"/>
            <w:vMerge w:val="restart"/>
            <w:vAlign w:val="center"/>
          </w:tcPr>
          <w:p w:rsidR="00C17F75" w:rsidRPr="00680E1D" w:rsidRDefault="00C17F75" w:rsidP="00D77225">
            <w:pPr>
              <w:rPr>
                <w:rFonts w:ascii="仿宋" w:eastAsia="仿宋" w:hAnsi="仿宋"/>
                <w:sz w:val="21"/>
                <w:szCs w:val="21"/>
              </w:rPr>
            </w:pPr>
            <w:r w:rsidRPr="00680E1D">
              <w:rPr>
                <w:rFonts w:ascii="仿宋" w:eastAsia="仿宋" w:hAnsi="仿宋" w:hint="eastAsia"/>
                <w:sz w:val="21"/>
                <w:szCs w:val="21"/>
              </w:rPr>
              <w:t>投标工期</w:t>
            </w:r>
            <w:r w:rsidR="00D77225">
              <w:rPr>
                <w:rFonts w:ascii="仿宋" w:eastAsia="仿宋" w:hAnsi="仿宋" w:hint="eastAsia"/>
                <w:sz w:val="21"/>
                <w:szCs w:val="21"/>
              </w:rPr>
              <w:t>2</w:t>
            </w:r>
            <w:r w:rsidRPr="00680E1D">
              <w:rPr>
                <w:rFonts w:ascii="仿宋" w:eastAsia="仿宋" w:hAnsi="仿宋"/>
                <w:sz w:val="21"/>
                <w:szCs w:val="21"/>
              </w:rPr>
              <w:t>0</w:t>
            </w:r>
            <w:r w:rsidRPr="00680E1D">
              <w:rPr>
                <w:rFonts w:ascii="仿宋" w:eastAsia="仿宋" w:hAnsi="仿宋" w:hint="eastAsia"/>
                <w:sz w:val="21"/>
                <w:szCs w:val="21"/>
              </w:rPr>
              <w:t>分</w:t>
            </w:r>
          </w:p>
        </w:tc>
        <w:tc>
          <w:tcPr>
            <w:tcW w:w="5192" w:type="dxa"/>
            <w:vAlign w:val="center"/>
          </w:tcPr>
          <w:p w:rsidR="00C17F75" w:rsidRPr="00680E1D" w:rsidRDefault="00C17F75" w:rsidP="00D77225">
            <w:pPr>
              <w:ind w:firstLineChars="200" w:firstLine="420"/>
              <w:rPr>
                <w:rFonts w:ascii="仿宋" w:eastAsia="仿宋" w:hAnsi="仿宋"/>
                <w:sz w:val="21"/>
                <w:szCs w:val="21"/>
              </w:rPr>
            </w:pPr>
            <w:r w:rsidRPr="00680E1D">
              <w:rPr>
                <w:rFonts w:ascii="仿宋" w:eastAsia="仿宋" w:hAnsi="仿宋" w:hint="eastAsia"/>
                <w:sz w:val="21"/>
                <w:szCs w:val="21"/>
              </w:rPr>
              <w:t>投标工期满足招标文件要求的得</w:t>
            </w:r>
            <w:r w:rsidR="00D77225">
              <w:rPr>
                <w:rFonts w:ascii="仿宋" w:eastAsia="仿宋" w:hAnsi="仿宋" w:hint="eastAsia"/>
                <w:sz w:val="21"/>
                <w:szCs w:val="21"/>
              </w:rPr>
              <w:t>10</w:t>
            </w:r>
            <w:r w:rsidRPr="00680E1D">
              <w:rPr>
                <w:rFonts w:ascii="仿宋" w:eastAsia="仿宋" w:hAnsi="仿宋" w:hint="eastAsia"/>
                <w:sz w:val="21"/>
                <w:szCs w:val="21"/>
              </w:rPr>
              <w:t>分；不满足招标文件要求的，作废标处理。</w:t>
            </w:r>
          </w:p>
        </w:tc>
      </w:tr>
      <w:tr w:rsidR="00C17F75" w:rsidRPr="00680E1D" w:rsidTr="00C17F75">
        <w:trPr>
          <w:trHeight w:val="680"/>
          <w:jc w:val="center"/>
        </w:trPr>
        <w:tc>
          <w:tcPr>
            <w:tcW w:w="754" w:type="dxa"/>
            <w:vMerge/>
            <w:vAlign w:val="center"/>
          </w:tcPr>
          <w:p w:rsidR="00C17F75" w:rsidRPr="00680E1D" w:rsidRDefault="00C17F75" w:rsidP="00C17F75">
            <w:pPr>
              <w:jc w:val="center"/>
              <w:rPr>
                <w:rFonts w:ascii="仿宋" w:eastAsia="仿宋" w:hAnsi="仿宋"/>
                <w:sz w:val="21"/>
                <w:szCs w:val="21"/>
              </w:rPr>
            </w:pPr>
          </w:p>
        </w:tc>
        <w:tc>
          <w:tcPr>
            <w:tcW w:w="1294" w:type="dxa"/>
            <w:gridSpan w:val="2"/>
            <w:vMerge/>
            <w:vAlign w:val="center"/>
          </w:tcPr>
          <w:p w:rsidR="00C17F75" w:rsidRPr="00680E1D" w:rsidRDefault="00C17F75" w:rsidP="00C17F75">
            <w:pPr>
              <w:jc w:val="center"/>
              <w:rPr>
                <w:rFonts w:ascii="仿宋" w:eastAsia="仿宋" w:hAnsi="仿宋"/>
                <w:sz w:val="21"/>
                <w:szCs w:val="21"/>
              </w:rPr>
            </w:pPr>
          </w:p>
        </w:tc>
        <w:tc>
          <w:tcPr>
            <w:tcW w:w="2494" w:type="dxa"/>
            <w:gridSpan w:val="2"/>
            <w:vMerge/>
            <w:vAlign w:val="center"/>
          </w:tcPr>
          <w:p w:rsidR="00C17F75" w:rsidRPr="00680E1D" w:rsidRDefault="00C17F75" w:rsidP="00C17F75">
            <w:pPr>
              <w:rPr>
                <w:rFonts w:ascii="仿宋" w:eastAsia="仿宋" w:hAnsi="仿宋"/>
                <w:sz w:val="21"/>
                <w:szCs w:val="21"/>
              </w:rPr>
            </w:pPr>
          </w:p>
        </w:tc>
        <w:tc>
          <w:tcPr>
            <w:tcW w:w="5192" w:type="dxa"/>
            <w:vAlign w:val="center"/>
          </w:tcPr>
          <w:p w:rsidR="00C17F75" w:rsidRPr="00CD27F1" w:rsidRDefault="00C17F75" w:rsidP="00D77225">
            <w:pPr>
              <w:ind w:firstLineChars="200" w:firstLine="422"/>
              <w:rPr>
                <w:rFonts w:ascii="仿宋" w:eastAsia="仿宋" w:hAnsi="仿宋"/>
                <w:b/>
                <w:sz w:val="21"/>
                <w:szCs w:val="21"/>
              </w:rPr>
            </w:pPr>
            <w:r w:rsidRPr="00CD27F1">
              <w:rPr>
                <w:rFonts w:ascii="仿宋" w:eastAsia="仿宋" w:hAnsi="仿宋" w:hint="eastAsia"/>
                <w:b/>
                <w:sz w:val="21"/>
                <w:szCs w:val="21"/>
              </w:rPr>
              <w:t>对工期有承诺，有违约经济处罚措施，且合理可行，酌情评分，该项最高得</w:t>
            </w:r>
            <w:r w:rsidR="00D77225">
              <w:rPr>
                <w:rFonts w:ascii="仿宋" w:eastAsia="仿宋" w:hAnsi="仿宋" w:hint="eastAsia"/>
                <w:b/>
                <w:sz w:val="21"/>
                <w:szCs w:val="21"/>
              </w:rPr>
              <w:t>10</w:t>
            </w:r>
            <w:r w:rsidRPr="00CD27F1">
              <w:rPr>
                <w:rFonts w:ascii="仿宋" w:eastAsia="仿宋" w:hAnsi="仿宋" w:hint="eastAsia"/>
                <w:b/>
                <w:sz w:val="21"/>
                <w:szCs w:val="21"/>
              </w:rPr>
              <w:t>分</w:t>
            </w:r>
          </w:p>
        </w:tc>
      </w:tr>
      <w:tr w:rsidR="00C17F75" w:rsidRPr="00680E1D" w:rsidTr="00C17F75">
        <w:trPr>
          <w:trHeight w:val="794"/>
          <w:jc w:val="center"/>
        </w:trPr>
        <w:tc>
          <w:tcPr>
            <w:tcW w:w="754" w:type="dxa"/>
            <w:vMerge/>
            <w:vAlign w:val="center"/>
          </w:tcPr>
          <w:p w:rsidR="00C17F75" w:rsidRPr="00680E1D" w:rsidRDefault="00C17F75" w:rsidP="00C17F75">
            <w:pPr>
              <w:jc w:val="center"/>
              <w:rPr>
                <w:rFonts w:ascii="仿宋" w:eastAsia="仿宋" w:hAnsi="仿宋"/>
                <w:sz w:val="21"/>
                <w:szCs w:val="21"/>
              </w:rPr>
            </w:pPr>
          </w:p>
        </w:tc>
        <w:tc>
          <w:tcPr>
            <w:tcW w:w="1294" w:type="dxa"/>
            <w:gridSpan w:val="2"/>
            <w:vMerge/>
            <w:vAlign w:val="center"/>
          </w:tcPr>
          <w:p w:rsidR="00C17F75" w:rsidRPr="00680E1D" w:rsidRDefault="00C17F75" w:rsidP="00C17F75">
            <w:pPr>
              <w:jc w:val="center"/>
              <w:rPr>
                <w:rFonts w:ascii="仿宋" w:eastAsia="仿宋" w:hAnsi="仿宋"/>
                <w:sz w:val="21"/>
                <w:szCs w:val="21"/>
              </w:rPr>
            </w:pPr>
          </w:p>
        </w:tc>
        <w:tc>
          <w:tcPr>
            <w:tcW w:w="2494" w:type="dxa"/>
            <w:gridSpan w:val="2"/>
            <w:vMerge w:val="restart"/>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工程质量、文明施工、安全生产目标</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C17F75" w:rsidRPr="00680E1D" w:rsidRDefault="00C17F75" w:rsidP="00C17F75">
            <w:pPr>
              <w:ind w:firstLineChars="200" w:firstLine="420"/>
              <w:rPr>
                <w:rFonts w:ascii="仿宋" w:eastAsia="仿宋" w:hAnsi="仿宋"/>
                <w:sz w:val="21"/>
                <w:szCs w:val="21"/>
              </w:rPr>
            </w:pPr>
            <w:r w:rsidRPr="00680E1D">
              <w:rPr>
                <w:rFonts w:ascii="仿宋" w:eastAsia="仿宋" w:hAnsi="仿宋" w:hint="eastAsia"/>
                <w:sz w:val="21"/>
                <w:szCs w:val="21"/>
              </w:rPr>
              <w:t>工程质量、文明施工、安全生产管理目标满足招标文件要求的得</w:t>
            </w:r>
            <w:r w:rsidRPr="00680E1D">
              <w:rPr>
                <w:rFonts w:ascii="仿宋" w:eastAsia="仿宋" w:hAnsi="仿宋"/>
                <w:sz w:val="21"/>
                <w:szCs w:val="21"/>
              </w:rPr>
              <w:t>10</w:t>
            </w:r>
            <w:r w:rsidRPr="00680E1D">
              <w:rPr>
                <w:rFonts w:ascii="仿宋" w:eastAsia="仿宋" w:hAnsi="仿宋" w:hint="eastAsia"/>
                <w:sz w:val="21"/>
                <w:szCs w:val="21"/>
              </w:rPr>
              <w:t>分，不满足招标文件要求的，作废标处理。</w:t>
            </w:r>
          </w:p>
        </w:tc>
      </w:tr>
      <w:tr w:rsidR="00C17F75" w:rsidRPr="00680E1D" w:rsidTr="00C17F75">
        <w:trPr>
          <w:trHeight w:val="794"/>
          <w:jc w:val="center"/>
        </w:trPr>
        <w:tc>
          <w:tcPr>
            <w:tcW w:w="754" w:type="dxa"/>
            <w:vMerge/>
            <w:vAlign w:val="center"/>
          </w:tcPr>
          <w:p w:rsidR="00C17F75" w:rsidRPr="00680E1D" w:rsidRDefault="00C17F75" w:rsidP="00C17F75">
            <w:pPr>
              <w:jc w:val="center"/>
              <w:rPr>
                <w:rFonts w:ascii="仿宋" w:eastAsia="仿宋" w:hAnsi="仿宋"/>
                <w:sz w:val="21"/>
                <w:szCs w:val="21"/>
              </w:rPr>
            </w:pPr>
          </w:p>
        </w:tc>
        <w:tc>
          <w:tcPr>
            <w:tcW w:w="1294" w:type="dxa"/>
            <w:gridSpan w:val="2"/>
            <w:vMerge/>
            <w:vAlign w:val="center"/>
          </w:tcPr>
          <w:p w:rsidR="00C17F75" w:rsidRPr="00680E1D" w:rsidRDefault="00C17F75" w:rsidP="00C17F75">
            <w:pPr>
              <w:jc w:val="center"/>
              <w:rPr>
                <w:rFonts w:ascii="仿宋" w:eastAsia="仿宋" w:hAnsi="仿宋"/>
                <w:sz w:val="21"/>
                <w:szCs w:val="21"/>
              </w:rPr>
            </w:pPr>
          </w:p>
        </w:tc>
        <w:tc>
          <w:tcPr>
            <w:tcW w:w="2494" w:type="dxa"/>
            <w:gridSpan w:val="2"/>
            <w:vMerge/>
            <w:vAlign w:val="center"/>
          </w:tcPr>
          <w:p w:rsidR="00C17F75" w:rsidRPr="00680E1D" w:rsidRDefault="00C17F75" w:rsidP="00C17F75">
            <w:pPr>
              <w:rPr>
                <w:rFonts w:ascii="仿宋" w:eastAsia="仿宋" w:hAnsi="仿宋"/>
                <w:sz w:val="21"/>
                <w:szCs w:val="21"/>
              </w:rPr>
            </w:pPr>
          </w:p>
        </w:tc>
        <w:tc>
          <w:tcPr>
            <w:tcW w:w="5192" w:type="dxa"/>
            <w:vAlign w:val="center"/>
          </w:tcPr>
          <w:p w:rsidR="00C17F75" w:rsidRPr="00CD27F1" w:rsidRDefault="00C17F75" w:rsidP="00CD27F1">
            <w:pPr>
              <w:ind w:firstLineChars="200" w:firstLine="422"/>
              <w:rPr>
                <w:rFonts w:ascii="仿宋" w:eastAsia="仿宋" w:hAnsi="仿宋"/>
                <w:b/>
                <w:sz w:val="21"/>
                <w:szCs w:val="21"/>
              </w:rPr>
            </w:pPr>
            <w:r w:rsidRPr="00CD27F1">
              <w:rPr>
                <w:rFonts w:ascii="仿宋" w:eastAsia="仿宋" w:hAnsi="仿宋" w:hint="eastAsia"/>
                <w:b/>
                <w:sz w:val="21"/>
                <w:szCs w:val="21"/>
              </w:rPr>
              <w:t>对工程质量、文明施工、安全生产管理目标有承诺，有违约经济处罚措施，且合理可行，酌情评分，该项最高得</w:t>
            </w:r>
            <w:r w:rsidRPr="00CD27F1">
              <w:rPr>
                <w:rFonts w:ascii="仿宋" w:eastAsia="仿宋" w:hAnsi="仿宋"/>
                <w:b/>
                <w:sz w:val="21"/>
                <w:szCs w:val="21"/>
              </w:rPr>
              <w:t>10</w:t>
            </w:r>
            <w:r w:rsidRPr="00CD27F1">
              <w:rPr>
                <w:rFonts w:ascii="仿宋" w:eastAsia="仿宋" w:hAnsi="仿宋" w:hint="eastAsia"/>
                <w:b/>
                <w:sz w:val="21"/>
                <w:szCs w:val="21"/>
              </w:rPr>
              <w:t>分。</w:t>
            </w:r>
          </w:p>
        </w:tc>
      </w:tr>
      <w:tr w:rsidR="00C17F75" w:rsidRPr="00680E1D" w:rsidTr="00C17F75">
        <w:trPr>
          <w:trHeight w:val="567"/>
          <w:jc w:val="center"/>
        </w:trPr>
        <w:tc>
          <w:tcPr>
            <w:tcW w:w="2048" w:type="dxa"/>
            <w:gridSpan w:val="3"/>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条款号</w:t>
            </w:r>
          </w:p>
        </w:tc>
        <w:tc>
          <w:tcPr>
            <w:tcW w:w="7686" w:type="dxa"/>
            <w:gridSpan w:val="3"/>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编列内容</w:t>
            </w:r>
          </w:p>
        </w:tc>
      </w:tr>
      <w:tr w:rsidR="00C17F75" w:rsidRPr="00680E1D" w:rsidTr="00C17F75">
        <w:trPr>
          <w:trHeight w:val="3111"/>
          <w:jc w:val="center"/>
        </w:trPr>
        <w:tc>
          <w:tcPr>
            <w:tcW w:w="754" w:type="dxa"/>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.2.5</w:t>
            </w:r>
          </w:p>
        </w:tc>
        <w:tc>
          <w:tcPr>
            <w:tcW w:w="1294" w:type="dxa"/>
            <w:gridSpan w:val="2"/>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计分办法</w:t>
            </w:r>
          </w:p>
        </w:tc>
        <w:tc>
          <w:tcPr>
            <w:tcW w:w="7686" w:type="dxa"/>
            <w:gridSpan w:val="3"/>
            <w:vAlign w:val="center"/>
          </w:tcPr>
          <w:p w:rsidR="00C17F75" w:rsidRPr="00680E1D" w:rsidRDefault="00C17F75" w:rsidP="00C17F75">
            <w:pPr>
              <w:ind w:firstLineChars="200" w:firstLine="420"/>
              <w:rPr>
                <w:rFonts w:ascii="仿宋" w:eastAsia="仿宋" w:hAnsi="仿宋"/>
                <w:sz w:val="21"/>
                <w:szCs w:val="21"/>
              </w:rPr>
            </w:pPr>
            <w:r w:rsidRPr="00680E1D">
              <w:rPr>
                <w:rFonts w:ascii="仿宋" w:eastAsia="仿宋" w:hAnsi="仿宋"/>
                <w:sz w:val="21"/>
                <w:szCs w:val="21"/>
              </w:rPr>
              <w:t>1</w:t>
            </w:r>
            <w:r w:rsidRPr="00680E1D">
              <w:rPr>
                <w:rFonts w:ascii="仿宋" w:eastAsia="仿宋" w:hAnsi="仿宋" w:hint="eastAsia"/>
                <w:sz w:val="21"/>
                <w:szCs w:val="21"/>
              </w:rPr>
              <w:t>、评标委员会成员按照招标文件和本办法上述有关规定，给各投标文件评分，并按下列公式确定各投标人的评定分数：</w:t>
            </w:r>
          </w:p>
          <w:p w:rsidR="00C17F75" w:rsidRPr="00680E1D" w:rsidRDefault="00C17F75" w:rsidP="00CE40A3">
            <w:pPr>
              <w:ind w:firstLineChars="200" w:firstLine="420"/>
              <w:rPr>
                <w:rFonts w:ascii="仿宋" w:eastAsia="仿宋" w:hAnsi="仿宋"/>
                <w:sz w:val="21"/>
                <w:szCs w:val="21"/>
              </w:rPr>
            </w:pPr>
            <w:r w:rsidRPr="00680E1D">
              <w:rPr>
                <w:rFonts w:ascii="仿宋" w:eastAsia="仿宋" w:hAnsi="仿宋" w:hint="eastAsia"/>
                <w:sz w:val="21"/>
                <w:szCs w:val="21"/>
              </w:rPr>
              <w:t>评定分数</w:t>
            </w:r>
            <w:r w:rsidRPr="00680E1D">
              <w:rPr>
                <w:rFonts w:ascii="仿宋" w:eastAsia="仿宋" w:hAnsi="仿宋"/>
                <w:sz w:val="21"/>
                <w:szCs w:val="21"/>
              </w:rPr>
              <w:t>=</w:t>
            </w:r>
            <w:r w:rsidRPr="00680E1D">
              <w:rPr>
                <w:rFonts w:ascii="仿宋" w:eastAsia="仿宋" w:hAnsi="仿宋" w:hint="eastAsia"/>
                <w:sz w:val="21"/>
                <w:szCs w:val="21"/>
              </w:rPr>
              <w:t>技术标得分×技术标权重</w:t>
            </w:r>
            <w:r w:rsidRPr="00680E1D">
              <w:rPr>
                <w:rFonts w:ascii="仿宋" w:eastAsia="仿宋" w:hAnsi="仿宋"/>
                <w:sz w:val="21"/>
                <w:szCs w:val="21"/>
              </w:rPr>
              <w:t>+</w:t>
            </w:r>
            <w:r w:rsidRPr="00680E1D">
              <w:rPr>
                <w:rFonts w:ascii="仿宋" w:eastAsia="仿宋" w:hAnsi="仿宋" w:hint="eastAsia"/>
                <w:sz w:val="21"/>
                <w:szCs w:val="21"/>
              </w:rPr>
              <w:t>商务标得分×商务标权重</w:t>
            </w:r>
            <w:r w:rsidRPr="00680E1D">
              <w:rPr>
                <w:rFonts w:ascii="仿宋" w:eastAsia="仿宋" w:hAnsi="仿宋"/>
                <w:sz w:val="21"/>
                <w:szCs w:val="21"/>
              </w:rPr>
              <w:t>+</w:t>
            </w:r>
            <w:r w:rsidRPr="00680E1D">
              <w:rPr>
                <w:rFonts w:ascii="仿宋" w:eastAsia="仿宋" w:hAnsi="仿宋" w:hint="eastAsia"/>
                <w:sz w:val="21"/>
                <w:szCs w:val="21"/>
              </w:rPr>
              <w:t>综合标得分×综合标权重</w:t>
            </w:r>
          </w:p>
          <w:p w:rsidR="00C17F75" w:rsidRPr="00680E1D" w:rsidRDefault="00C17F75" w:rsidP="00C17F75">
            <w:pPr>
              <w:ind w:firstLineChars="200" w:firstLine="420"/>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、各投标人投标的最终得分为各评委所评定分数的算术平均值。</w:t>
            </w:r>
          </w:p>
          <w:p w:rsidR="00C17F75" w:rsidRPr="00680E1D" w:rsidRDefault="00C17F75" w:rsidP="00C17F75">
            <w:pPr>
              <w:ind w:firstLineChars="200" w:firstLine="420"/>
              <w:rPr>
                <w:rFonts w:ascii="仿宋" w:eastAsia="仿宋" w:hAnsi="仿宋"/>
                <w:sz w:val="21"/>
                <w:szCs w:val="21"/>
              </w:rPr>
            </w:pPr>
            <w:r w:rsidRPr="00680E1D">
              <w:rPr>
                <w:rFonts w:ascii="仿宋" w:eastAsia="仿宋" w:hAnsi="仿宋"/>
                <w:sz w:val="21"/>
                <w:szCs w:val="21"/>
              </w:rPr>
              <w:t>3</w:t>
            </w:r>
            <w:r w:rsidRPr="00680E1D">
              <w:rPr>
                <w:rFonts w:ascii="仿宋" w:eastAsia="仿宋" w:hAnsi="仿宋" w:hint="eastAsia"/>
                <w:sz w:val="21"/>
                <w:szCs w:val="21"/>
              </w:rPr>
              <w:t>、各项统计、评分结果均按四舍五入方法精确到小数点后两位。</w:t>
            </w:r>
          </w:p>
          <w:p w:rsidR="00C17F75" w:rsidRPr="00680E1D" w:rsidRDefault="00C17F75" w:rsidP="00C17F75">
            <w:pPr>
              <w:ind w:firstLineChars="200" w:firstLine="420"/>
              <w:rPr>
                <w:rFonts w:ascii="仿宋" w:eastAsia="仿宋" w:hAnsi="仿宋"/>
                <w:sz w:val="21"/>
                <w:szCs w:val="21"/>
              </w:rPr>
            </w:pPr>
            <w:r w:rsidRPr="00680E1D">
              <w:rPr>
                <w:rFonts w:ascii="仿宋" w:eastAsia="仿宋" w:hAnsi="仿宋"/>
                <w:sz w:val="21"/>
                <w:szCs w:val="21"/>
              </w:rPr>
              <w:t>4</w:t>
            </w:r>
            <w:r w:rsidRPr="00680E1D">
              <w:rPr>
                <w:rFonts w:ascii="仿宋" w:eastAsia="仿宋" w:hAnsi="仿宋" w:hint="eastAsia"/>
                <w:sz w:val="21"/>
                <w:szCs w:val="21"/>
              </w:rPr>
              <w:t>、评标委员会根据各投标人投标的最终评分，按高低次序确定投标人最终的排列名次，并按照招标文件中规定推荐两名有排序的合格的中标候选人。如果投标人的最终评分相同，则投标报价低的投标人排名优先。</w:t>
            </w:r>
          </w:p>
        </w:tc>
      </w:tr>
    </w:tbl>
    <w:p w:rsidR="00A1522E" w:rsidRDefault="00A1522E" w:rsidP="00BC5594">
      <w:pPr>
        <w:rPr>
          <w:rFonts w:ascii="仿宋" w:eastAsia="仿宋" w:hAnsi="仿宋"/>
          <w:sz w:val="24"/>
          <w:szCs w:val="24"/>
        </w:rPr>
      </w:pPr>
      <w:bookmarkStart w:id="8" w:name="_Toc485198638"/>
    </w:p>
    <w:p w:rsidR="00BC5594" w:rsidRPr="00332912" w:rsidRDefault="00BC5594" w:rsidP="00BC5594">
      <w:pPr>
        <w:rPr>
          <w:rFonts w:ascii="仿宋" w:eastAsia="仿宋" w:hAnsi="仿宋"/>
          <w:bCs/>
          <w:sz w:val="24"/>
          <w:szCs w:val="24"/>
        </w:rPr>
      </w:pPr>
      <w:r w:rsidRPr="00332912">
        <w:rPr>
          <w:rFonts w:ascii="仿宋" w:eastAsia="仿宋" w:hAnsi="仿宋" w:hint="eastAsia"/>
          <w:sz w:val="24"/>
          <w:szCs w:val="24"/>
        </w:rPr>
        <w:t>1.</w:t>
      </w:r>
      <w:r w:rsidRPr="00332912">
        <w:rPr>
          <w:rFonts w:ascii="仿宋" w:eastAsia="仿宋" w:hAnsi="仿宋"/>
          <w:sz w:val="24"/>
          <w:szCs w:val="24"/>
        </w:rPr>
        <w:t>评标方法</w:t>
      </w:r>
      <w:r>
        <w:rPr>
          <w:rFonts w:ascii="仿宋" w:eastAsia="仿宋" w:hAnsi="仿宋" w:hint="eastAsia"/>
          <w:sz w:val="24"/>
          <w:szCs w:val="24"/>
        </w:rPr>
        <w:t>（正文部分）</w:t>
      </w:r>
    </w:p>
    <w:p w:rsidR="00BC5594" w:rsidRPr="00332912" w:rsidRDefault="00BC5594" w:rsidP="00BC5594">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根</w:t>
      </w:r>
      <w:r w:rsidRPr="00332912">
        <w:rPr>
          <w:rFonts w:ascii="仿宋" w:eastAsia="仿宋" w:hAnsi="仿宋" w:hint="eastAsia"/>
          <w:sz w:val="24"/>
          <w:szCs w:val="24"/>
        </w:rPr>
        <w:t>据《中华人民共和国招标投标法》、《湖北省招标投标综合管理办法》</w:t>
      </w:r>
      <w:r w:rsidRPr="00332912">
        <w:rPr>
          <w:rFonts w:ascii="仿宋" w:eastAsia="仿宋" w:hAnsi="仿宋" w:cs="Times New Roman"/>
          <w:sz w:val="24"/>
          <w:szCs w:val="24"/>
        </w:rPr>
        <w:t>，结合本工程实际情况，制定本办法。</w:t>
      </w:r>
    </w:p>
    <w:p w:rsidR="00BC5594" w:rsidRPr="00332912" w:rsidRDefault="00BC5594" w:rsidP="00BC5594">
      <w:pPr>
        <w:rPr>
          <w:rFonts w:ascii="仿宋" w:eastAsia="仿宋" w:hAnsi="仿宋"/>
          <w:bCs/>
          <w:sz w:val="24"/>
          <w:szCs w:val="24"/>
        </w:rPr>
      </w:pPr>
      <w:bookmarkStart w:id="9" w:name="_Toc420764375"/>
      <w:bookmarkStart w:id="10" w:name="_Toc420778142"/>
      <w:bookmarkStart w:id="11" w:name="_Toc448855852"/>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1评标组织机构</w:t>
      </w:r>
      <w:bookmarkEnd w:id="9"/>
      <w:bookmarkEnd w:id="10"/>
      <w:bookmarkEnd w:id="11"/>
    </w:p>
    <w:p w:rsidR="00BC5594" w:rsidRPr="00332912" w:rsidRDefault="00BC5594" w:rsidP="00BC5594">
      <w:pPr>
        <w:spacing w:after="0" w:line="360" w:lineRule="auto"/>
        <w:ind w:firstLineChars="200" w:firstLine="480"/>
        <w:jc w:val="both"/>
        <w:rPr>
          <w:rFonts w:ascii="仿宋" w:eastAsia="仿宋" w:hAnsi="仿宋" w:cs="宋体"/>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w:t>
      </w:r>
      <w:r w:rsidRPr="00332912">
        <w:rPr>
          <w:rFonts w:ascii="仿宋" w:eastAsia="仿宋" w:hAnsi="仿宋" w:cs="Times New Roman"/>
          <w:sz w:val="24"/>
          <w:szCs w:val="24"/>
        </w:rPr>
        <w:t>1</w:t>
      </w:r>
      <w:r w:rsidRPr="00332912">
        <w:rPr>
          <w:rFonts w:ascii="仿宋" w:eastAsia="仿宋" w:hAnsi="仿宋" w:cs="宋体" w:hint="eastAsia"/>
          <w:sz w:val="24"/>
          <w:szCs w:val="24"/>
        </w:rPr>
        <w:t>本次评标由依法组建的</w:t>
      </w:r>
      <w:r w:rsidRPr="00332912">
        <w:rPr>
          <w:rFonts w:ascii="仿宋" w:eastAsia="仿宋" w:hAnsi="仿宋" w:cs="宋体"/>
          <w:sz w:val="24"/>
          <w:szCs w:val="24"/>
        </w:rPr>
        <w:t>评标委员会是在</w:t>
      </w:r>
      <w:r>
        <w:rPr>
          <w:rFonts w:ascii="仿宋" w:eastAsia="仿宋" w:hAnsi="仿宋" w:cs="宋体" w:hint="eastAsia"/>
          <w:sz w:val="24"/>
          <w:szCs w:val="24"/>
        </w:rPr>
        <w:t>恩旅集团</w:t>
      </w:r>
      <w:r>
        <w:rPr>
          <w:rFonts w:ascii="仿宋" w:eastAsia="仿宋" w:hAnsi="仿宋" w:hint="eastAsia"/>
          <w:sz w:val="24"/>
          <w:szCs w:val="24"/>
        </w:rPr>
        <w:t>纪检监察</w:t>
      </w:r>
      <w:r w:rsidRPr="00332912">
        <w:rPr>
          <w:rFonts w:ascii="仿宋" w:eastAsia="仿宋" w:hAnsi="仿宋" w:cs="Times New Roman" w:hint="eastAsia"/>
          <w:sz w:val="24"/>
          <w:szCs w:val="24"/>
        </w:rPr>
        <w:t>部门</w:t>
      </w:r>
      <w:r w:rsidRPr="00332912">
        <w:rPr>
          <w:rFonts w:ascii="仿宋" w:eastAsia="仿宋" w:hAnsi="仿宋" w:cs="宋体"/>
          <w:sz w:val="24"/>
          <w:szCs w:val="24"/>
        </w:rPr>
        <w:t>的监督下</w:t>
      </w:r>
      <w:r w:rsidRPr="00332912">
        <w:rPr>
          <w:rFonts w:ascii="仿宋" w:eastAsia="仿宋" w:hAnsi="仿宋" w:cs="宋体" w:hint="eastAsia"/>
          <w:sz w:val="24"/>
          <w:szCs w:val="24"/>
        </w:rPr>
        <w:t>进行</w:t>
      </w:r>
      <w:r w:rsidRPr="00332912">
        <w:rPr>
          <w:rFonts w:ascii="仿宋" w:eastAsia="仿宋" w:hAnsi="仿宋" w:cs="宋体"/>
          <w:sz w:val="24"/>
          <w:szCs w:val="24"/>
        </w:rPr>
        <w:t>，成员人数为5人以上</w:t>
      </w:r>
      <w:r w:rsidRPr="00332912">
        <w:rPr>
          <w:rFonts w:ascii="仿宋" w:eastAsia="仿宋" w:hAnsi="仿宋" w:cs="宋体" w:hint="eastAsia"/>
          <w:sz w:val="24"/>
          <w:szCs w:val="24"/>
        </w:rPr>
        <w:t>（或5人）</w:t>
      </w:r>
      <w:r w:rsidRPr="00332912">
        <w:rPr>
          <w:rFonts w:ascii="仿宋" w:eastAsia="仿宋" w:hAnsi="仿宋" w:cs="宋体"/>
          <w:sz w:val="24"/>
          <w:szCs w:val="24"/>
        </w:rPr>
        <w:t>的单数，</w:t>
      </w:r>
      <w:r>
        <w:rPr>
          <w:rFonts w:ascii="仿宋" w:eastAsia="仿宋" w:hAnsi="仿宋" w:cs="宋体" w:hint="eastAsia"/>
          <w:sz w:val="24"/>
          <w:szCs w:val="24"/>
        </w:rPr>
        <w:t>由恩旅集团内部资深工程管理人员和财务经济管理人员组成</w:t>
      </w:r>
      <w:r w:rsidRPr="00332912">
        <w:rPr>
          <w:rFonts w:ascii="仿宋" w:eastAsia="仿宋" w:hAnsi="仿宋" w:cs="宋体"/>
          <w:sz w:val="24"/>
          <w:szCs w:val="24"/>
        </w:rPr>
        <w:t>。</w:t>
      </w:r>
    </w:p>
    <w:p w:rsidR="00BC5594" w:rsidRPr="00332912" w:rsidRDefault="00BC5594" w:rsidP="00BC5594">
      <w:pPr>
        <w:autoSpaceDE w:val="0"/>
        <w:autoSpaceDN w:val="0"/>
        <w:spacing w:after="0" w:line="360" w:lineRule="auto"/>
        <w:ind w:right="-109" w:firstLineChars="200" w:firstLine="480"/>
        <w:jc w:val="both"/>
        <w:rPr>
          <w:rFonts w:ascii="仿宋" w:eastAsia="仿宋" w:hAnsi="仿宋" w:cs="MingLiU"/>
          <w:sz w:val="24"/>
          <w:szCs w:val="24"/>
        </w:rPr>
      </w:pPr>
      <w:r w:rsidRPr="00332912">
        <w:rPr>
          <w:rFonts w:ascii="仿宋" w:eastAsia="仿宋" w:hAnsi="仿宋" w:cs="Times New Roman" w:hint="eastAsia"/>
          <w:sz w:val="24"/>
          <w:szCs w:val="24"/>
        </w:rPr>
        <w:lastRenderedPageBreak/>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1.2</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员会按照</w:t>
      </w:r>
      <w:r w:rsidRPr="00332912">
        <w:rPr>
          <w:rFonts w:ascii="仿宋" w:eastAsia="仿宋" w:hAnsi="仿宋" w:cs="MingLiU" w:hint="eastAsia"/>
          <w:spacing w:val="1"/>
          <w:sz w:val="24"/>
          <w:szCs w:val="24"/>
        </w:rPr>
        <w:t>得分</w:t>
      </w:r>
      <w:r w:rsidRPr="00332912">
        <w:rPr>
          <w:rFonts w:ascii="仿宋" w:eastAsia="仿宋" w:hAnsi="仿宋" w:cs="MingLiU" w:hint="eastAsia"/>
          <w:sz w:val="24"/>
          <w:szCs w:val="24"/>
        </w:rPr>
        <w:t>由高到低的顺序推荐3名中标候选人。</w:t>
      </w:r>
    </w:p>
    <w:p w:rsidR="00BC5594" w:rsidRPr="00332912" w:rsidRDefault="00BC5594" w:rsidP="00BC5594">
      <w:pPr>
        <w:spacing w:after="0" w:line="360" w:lineRule="auto"/>
        <w:ind w:firstLineChars="200" w:firstLine="482"/>
        <w:jc w:val="both"/>
        <w:rPr>
          <w:rFonts w:ascii="仿宋" w:eastAsia="仿宋" w:hAnsi="仿宋" w:cs="宋体"/>
          <w:sz w:val="24"/>
          <w:szCs w:val="24"/>
        </w:rPr>
      </w:pPr>
      <w:r w:rsidRPr="00332912">
        <w:rPr>
          <w:rFonts w:ascii="仿宋" w:eastAsia="仿宋" w:hAnsi="仿宋" w:cs="Times New Roman" w:hint="eastAsia"/>
          <w:spacing w:val="1"/>
          <w:sz w:val="24"/>
          <w:szCs w:val="24"/>
        </w:rPr>
        <w:t>1.1.3</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员会完成评标后，向招标人提交书面评标报告后自动解散。</w:t>
      </w:r>
    </w:p>
    <w:p w:rsidR="00BC5594" w:rsidRPr="00332912" w:rsidRDefault="00BC5594" w:rsidP="00BC5594">
      <w:pPr>
        <w:rPr>
          <w:rFonts w:ascii="仿宋" w:eastAsia="仿宋" w:hAnsi="仿宋"/>
          <w:bCs/>
          <w:sz w:val="24"/>
          <w:szCs w:val="24"/>
        </w:rPr>
      </w:pPr>
      <w:bookmarkStart w:id="12" w:name="_Toc420764376"/>
      <w:bookmarkStart w:id="13" w:name="_Toc420778143"/>
      <w:bookmarkStart w:id="14" w:name="_Toc448855853"/>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2评标原则</w:t>
      </w:r>
      <w:bookmarkEnd w:id="12"/>
      <w:bookmarkEnd w:id="13"/>
      <w:bookmarkEnd w:id="14"/>
    </w:p>
    <w:p w:rsidR="00BC5594" w:rsidRPr="00332912" w:rsidRDefault="00BC5594" w:rsidP="00BC5594">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(1)</w:t>
      </w:r>
      <w:r>
        <w:rPr>
          <w:rFonts w:ascii="仿宋" w:eastAsia="仿宋" w:hAnsi="仿宋" w:hint="eastAsia"/>
          <w:sz w:val="24"/>
          <w:szCs w:val="24"/>
        </w:rPr>
        <w:t>遵循</w:t>
      </w:r>
      <w:r w:rsidRPr="00332912">
        <w:rPr>
          <w:rFonts w:ascii="仿宋" w:eastAsia="仿宋" w:hAnsi="仿宋" w:cs="Times New Roman" w:hint="eastAsia"/>
          <w:sz w:val="24"/>
          <w:szCs w:val="24"/>
        </w:rPr>
        <w:t>公平、公正、科学、择优的原则。</w:t>
      </w:r>
    </w:p>
    <w:p w:rsidR="00BC5594" w:rsidRPr="00332912" w:rsidRDefault="00BC5594" w:rsidP="00BC5594">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(2)依据：</w:t>
      </w:r>
    </w:p>
    <w:p w:rsidR="00BC5594" w:rsidRPr="00332912" w:rsidRDefault="00BC5594" w:rsidP="00BC5594">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a</w:t>
      </w:r>
      <w:r w:rsidRPr="00332912">
        <w:rPr>
          <w:rFonts w:ascii="仿宋" w:eastAsia="仿宋" w:hAnsi="仿宋" w:cs="Times New Roman" w:hint="eastAsia"/>
          <w:sz w:val="24"/>
          <w:szCs w:val="24"/>
        </w:rPr>
        <w:t>招标文件及招标人的补充通知；</w:t>
      </w:r>
    </w:p>
    <w:p w:rsidR="00BC5594" w:rsidRPr="00332912" w:rsidRDefault="00BC5594" w:rsidP="00BC5594">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b</w:t>
      </w:r>
      <w:r w:rsidRPr="00332912">
        <w:rPr>
          <w:rFonts w:ascii="仿宋" w:eastAsia="仿宋" w:hAnsi="仿宋" w:cs="Times New Roman" w:hint="eastAsia"/>
          <w:sz w:val="24"/>
          <w:szCs w:val="24"/>
        </w:rPr>
        <w:t>有效的投标文件及评标要求澄清的文件；</w:t>
      </w:r>
    </w:p>
    <w:p w:rsidR="00BC5594" w:rsidRPr="00332912" w:rsidRDefault="00BC5594" w:rsidP="00BC5594">
      <w:pPr>
        <w:rPr>
          <w:rFonts w:ascii="仿宋" w:eastAsia="仿宋" w:hAnsi="仿宋"/>
          <w:bCs/>
          <w:sz w:val="24"/>
          <w:szCs w:val="24"/>
        </w:rPr>
      </w:pPr>
      <w:bookmarkStart w:id="15" w:name="_Toc420764377"/>
      <w:bookmarkStart w:id="16" w:name="_Toc420778144"/>
      <w:bookmarkStart w:id="17" w:name="_Toc448855854"/>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3 评标程序</w:t>
      </w:r>
      <w:bookmarkEnd w:id="15"/>
      <w:bookmarkEnd w:id="16"/>
      <w:bookmarkEnd w:id="17"/>
    </w:p>
    <w:p w:rsidR="00BC5594" w:rsidRPr="00332912" w:rsidRDefault="00BC5594" w:rsidP="00BC5594">
      <w:pPr>
        <w:spacing w:after="0" w:line="360" w:lineRule="auto"/>
        <w:ind w:left="1"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评标按两个阶段进行，即初步评审和详细评审。</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(一) 评标准备</w:t>
      </w:r>
    </w:p>
    <w:p w:rsidR="00BC5594" w:rsidRPr="00332912" w:rsidRDefault="00BC5594" w:rsidP="00BC5594">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评标委员会成员研究招标文件，熟悉评标办法，掌握评标程序、标准和方法，编制供评标使用的相应表格。</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(二)</w:t>
      </w:r>
      <w:r w:rsidRPr="00332912">
        <w:rPr>
          <w:rFonts w:ascii="仿宋" w:eastAsia="仿宋" w:hAnsi="仿宋" w:cs="Times New Roman"/>
          <w:sz w:val="24"/>
          <w:szCs w:val="24"/>
        </w:rPr>
        <w:t xml:space="preserve"> </w:t>
      </w:r>
      <w:r w:rsidRPr="00332912">
        <w:rPr>
          <w:rFonts w:ascii="仿宋" w:eastAsia="仿宋" w:hAnsi="仿宋" w:cs="Times New Roman" w:hint="eastAsia"/>
          <w:sz w:val="24"/>
          <w:szCs w:val="24"/>
        </w:rPr>
        <w:t>初步评审</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(1)</w:t>
      </w:r>
      <w:r w:rsidRPr="006F4C20">
        <w:rPr>
          <w:rFonts w:ascii="仿宋" w:eastAsia="仿宋" w:hAnsi="仿宋" w:cs="Times New Roman"/>
          <w:sz w:val="24"/>
          <w:szCs w:val="24"/>
        </w:rPr>
        <w:t>初审</w:t>
      </w:r>
    </w:p>
    <w:p w:rsidR="00BC5594" w:rsidRPr="006F4C20" w:rsidRDefault="00BC5594" w:rsidP="00BC5594">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(2)</w:t>
      </w:r>
      <w:r w:rsidRPr="006F4C20">
        <w:rPr>
          <w:rFonts w:ascii="仿宋" w:eastAsia="仿宋" w:hAnsi="仿宋" w:hint="eastAsia"/>
          <w:sz w:val="24"/>
          <w:szCs w:val="24"/>
        </w:rPr>
        <w:t>投标文件响应性检查</w:t>
      </w:r>
    </w:p>
    <w:p w:rsidR="00BC5594" w:rsidRPr="006F4C20" w:rsidRDefault="00BC5594" w:rsidP="00BC5594">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评标委员会应当审查每一投标文件是否对招标文件提出的所有要求和条件作出实质性响应。投标文件有重大偏差的，视为未能对招标文件作出实质性响应。</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所谓重大偏差是指下列情况之一：</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①对投标的工程范围和工作内容有实质性的偏离；</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②投标文件载明的招标项目完成期限超过招标文件规定的期限；</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③对工程质量或使用性能产生不利影响；</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④对合同中规定的双方的权利和义务作实质性修改；</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⑤投标文件附有招标人不能接受的条件；</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⑥不符合招标文件中规定的其它实质性要求。</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(3)无效投标文件</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发包人对有下列情况之一的投标文件，可以拒绝或按无效投标文件处理：</w:t>
      </w:r>
    </w:p>
    <w:p w:rsidR="00BC5594" w:rsidRPr="006F4C20" w:rsidRDefault="00BC5594" w:rsidP="006F4C20">
      <w:pPr>
        <w:tabs>
          <w:tab w:val="left" w:pos="1040"/>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lastRenderedPageBreak/>
        <w:t>①有本条(2)</w:t>
      </w:r>
      <w:r w:rsidRPr="006F4C20">
        <w:rPr>
          <w:rFonts w:ascii="仿宋" w:eastAsia="仿宋" w:hAnsi="仿宋" w:cs="Times New Roman"/>
          <w:sz w:val="24"/>
          <w:szCs w:val="24"/>
        </w:rPr>
        <w:t>款所列重大偏差或保留情况之一的；</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②逾期送达的标书；</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③无单位盖章并无法定代表人或法定代表人授权的代理人签字或盖章的；</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④投标人的法定代表人或委托代理人不参加开标会议的；</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⑤在评标过程中，评标委员会发现投标人以他人名义投标、串通投标、以行贿手段谋取中标或者以弄虚作假方式投标的；</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⑥投标人递交两份或多份内容不同的投标文件，或在一份投标文件中对同一招标项目报有两个或多个报价，且未声明哪一个有效，按招标文件规定提交备选投标方案的除外；</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⑦投标人资格条件不符合国家有关规定和招标文件的要求，或拒不按要求对投标文件进行澄清、说明或者补正的。</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(4)</w:t>
      </w:r>
      <w:r w:rsidRPr="006F4C20">
        <w:rPr>
          <w:rFonts w:ascii="仿宋" w:eastAsia="仿宋" w:hAnsi="仿宋" w:cs="Times New Roman"/>
          <w:sz w:val="24"/>
          <w:szCs w:val="24"/>
        </w:rPr>
        <w:t>投标文件的澄清</w:t>
      </w:r>
    </w:p>
    <w:p w:rsidR="00BC5594" w:rsidRPr="006F4C20" w:rsidRDefault="00BC5594" w:rsidP="00BC5594">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(5)</w:t>
      </w:r>
      <w:r w:rsidRPr="006F4C20">
        <w:rPr>
          <w:rFonts w:ascii="仿宋" w:eastAsia="仿宋" w:hAnsi="仿宋" w:cs="Times New Roman"/>
          <w:sz w:val="24"/>
          <w:szCs w:val="24"/>
        </w:rPr>
        <w:t>算术错误的改正</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对实质上响应招标文件要求的投标文件，发包人将检查其报价是否有算术错误。对于算术错误，发包人有权要求投标人进行改正，改正错误的原则为：</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③用数字表示的数额与用文字表示的数额不一致时，以文字数额为准。</w:t>
      </w:r>
    </w:p>
    <w:p w:rsidR="00BC5594" w:rsidRPr="00BC5594"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发包人将按上述规定的原则，要求投标人改正报价中的算术错误，改正后的投标报价汇总表须经发包人和投标人共同确认。</w:t>
      </w:r>
    </w:p>
    <w:p w:rsidR="00BC5594" w:rsidRPr="00BC5594" w:rsidRDefault="00BC5594" w:rsidP="00BC5594">
      <w:pPr>
        <w:ind w:firstLineChars="250" w:firstLine="600"/>
        <w:rPr>
          <w:rFonts w:ascii="仿宋" w:eastAsia="仿宋" w:hAnsi="仿宋"/>
          <w:sz w:val="24"/>
          <w:szCs w:val="24"/>
        </w:rPr>
      </w:pPr>
      <w:r>
        <w:rPr>
          <w:rFonts w:ascii="仿宋" w:eastAsia="仿宋" w:hAnsi="仿宋" w:hint="eastAsia"/>
          <w:sz w:val="24"/>
          <w:szCs w:val="24"/>
        </w:rPr>
        <w:t>(二)详细评审</w:t>
      </w:r>
    </w:p>
    <w:p w:rsidR="00BC5594" w:rsidRPr="00BC5594" w:rsidRDefault="00BC5594" w:rsidP="00BC5594">
      <w:pPr>
        <w:ind w:firstLineChars="250" w:firstLine="600"/>
        <w:rPr>
          <w:rFonts w:ascii="仿宋" w:eastAsia="仿宋" w:hAnsi="仿宋"/>
          <w:sz w:val="24"/>
          <w:szCs w:val="24"/>
        </w:rPr>
      </w:pPr>
      <w:r w:rsidRPr="00BC5594">
        <w:rPr>
          <w:rFonts w:ascii="仿宋" w:eastAsia="仿宋" w:hAnsi="仿宋" w:hint="eastAsia"/>
          <w:sz w:val="24"/>
        </w:rPr>
        <w:lastRenderedPageBreak/>
        <w:t>初审结束后，由评标委员会根据评标细则规定对各投标人的投标文件进行综合评估计分。</w:t>
      </w:r>
    </w:p>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D77225" w:rsidRDefault="00D77225" w:rsidP="00BC5594"/>
    <w:p w:rsidR="00D77225" w:rsidRDefault="00D77225" w:rsidP="00BC5594"/>
    <w:p w:rsidR="00D77225" w:rsidRDefault="00D77225" w:rsidP="00BC5594"/>
    <w:p w:rsidR="00D77225" w:rsidRDefault="00D77225" w:rsidP="00BC5594"/>
    <w:p w:rsidR="0043198C" w:rsidRDefault="0043198C" w:rsidP="00BC5594"/>
    <w:p w:rsidR="0043198C" w:rsidRDefault="0043198C" w:rsidP="00BC5594"/>
    <w:p w:rsidR="00BC5594" w:rsidRPr="00BC5594" w:rsidRDefault="00BC5594" w:rsidP="00BC5594"/>
    <w:p w:rsidR="00AE38CC" w:rsidRDefault="00AE38CC" w:rsidP="00C17F75">
      <w:pPr>
        <w:pStyle w:val="1"/>
        <w:jc w:val="center"/>
        <w:rPr>
          <w:rFonts w:ascii="宋体" w:hAnsi="宋体"/>
          <w:sz w:val="28"/>
          <w:szCs w:val="28"/>
        </w:rPr>
      </w:pPr>
      <w:bookmarkStart w:id="18" w:name="_Toc508958850"/>
      <w:r>
        <w:rPr>
          <w:rFonts w:ascii="宋体" w:hAnsi="宋体" w:hint="eastAsia"/>
          <w:sz w:val="28"/>
          <w:szCs w:val="28"/>
        </w:rPr>
        <w:lastRenderedPageBreak/>
        <w:t>第四章 合同条款及格式</w:t>
      </w:r>
      <w:bookmarkEnd w:id="8"/>
      <w:bookmarkEnd w:id="18"/>
    </w:p>
    <w:p w:rsidR="00AE38CC" w:rsidRDefault="00AE38CC" w:rsidP="00AE38CC">
      <w:pPr>
        <w:jc w:val="center"/>
        <w:rPr>
          <w:rFonts w:ascii="宋体" w:hAnsi="宋体"/>
          <w:sz w:val="28"/>
          <w:szCs w:val="28"/>
        </w:rPr>
      </w:pPr>
      <w:bookmarkStart w:id="19" w:name="_Toc467049282"/>
      <w:bookmarkStart w:id="20" w:name="_Toc30700"/>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19"/>
      <w:bookmarkEnd w:id="20"/>
    </w:p>
    <w:p w:rsidR="00AE38CC" w:rsidRDefault="00AE38CC" w:rsidP="00AE38CC">
      <w:pPr>
        <w:rPr>
          <w:sz w:val="28"/>
          <w:szCs w:val="28"/>
        </w:rPr>
      </w:pPr>
    </w:p>
    <w:p w:rsidR="00AE38CC" w:rsidRDefault="00AE38CC" w:rsidP="00AE38CC">
      <w:pPr>
        <w:spacing w:line="360" w:lineRule="auto"/>
        <w:jc w:val="both"/>
        <w:rPr>
          <w:rFonts w:ascii="仿宋" w:eastAsia="仿宋" w:hAnsi="仿宋"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仿宋" w:eastAsia="仿宋" w:hAnsi="仿宋" w:cs="宋体" w:hint="eastAsia"/>
          <w:sz w:val="24"/>
        </w:rPr>
        <w:t>本《谈判文件》的“合同条款”， 采用住房和城乡建设部、国家工商行政管理总局制定的《</w:t>
      </w:r>
      <w:r>
        <w:rPr>
          <w:rFonts w:ascii="仿宋" w:eastAsia="仿宋" w:hAnsi="仿宋" w:cs="宋体" w:hint="eastAsia"/>
          <w:bCs/>
          <w:sz w:val="24"/>
        </w:rPr>
        <w:t>建设项目工程总承包合同示范文本》</w:t>
      </w:r>
      <w:r>
        <w:rPr>
          <w:rFonts w:ascii="仿宋" w:eastAsia="仿宋" w:hAnsi="仿宋" w:cs="宋体" w:hint="eastAsia"/>
          <w:sz w:val="24"/>
        </w:rPr>
        <w:t>（</w:t>
      </w:r>
      <w:r>
        <w:rPr>
          <w:rFonts w:ascii="仿宋" w:eastAsia="仿宋" w:hAnsi="仿宋" w:cs="宋体" w:hint="eastAsia"/>
          <w:bCs/>
          <w:sz w:val="24"/>
        </w:rPr>
        <w:t>GF-201</w:t>
      </w:r>
      <w:r w:rsidR="00C17F75">
        <w:rPr>
          <w:rFonts w:ascii="仿宋" w:eastAsia="仿宋" w:hAnsi="仿宋" w:cs="宋体" w:hint="eastAsia"/>
          <w:bCs/>
          <w:sz w:val="24"/>
        </w:rPr>
        <w:t>7</w:t>
      </w:r>
      <w:r>
        <w:rPr>
          <w:rFonts w:ascii="仿宋" w:eastAsia="仿宋" w:hAnsi="仿宋" w:cs="宋体" w:hint="eastAsia"/>
          <w:bCs/>
          <w:sz w:val="24"/>
        </w:rPr>
        <w:t>-0201)</w:t>
      </w:r>
      <w:r>
        <w:rPr>
          <w:rFonts w:ascii="仿宋" w:eastAsia="仿宋" w:hAnsi="仿宋" w:cs="宋体" w:hint="eastAsia"/>
          <w:sz w:val="24"/>
        </w:rPr>
        <w:t>。合同中涉及的具体要求以及其他规定，在不违背法律法规的前提下由中标人与招标人在签订合同时具体协商。</w:t>
      </w:r>
    </w:p>
    <w:p w:rsidR="00AE38CC" w:rsidRDefault="00AE38CC" w:rsidP="00AE38CC">
      <w:pPr>
        <w:jc w:val="center"/>
        <w:rPr>
          <w:rFonts w:eastAsia="华文中宋"/>
          <w:b/>
          <w:color w:val="000000"/>
          <w:sz w:val="28"/>
          <w:szCs w:val="28"/>
        </w:rPr>
      </w:pPr>
    </w:p>
    <w:p w:rsidR="00AE38CC" w:rsidRDefault="00AE38CC" w:rsidP="00AE38CC">
      <w:pPr>
        <w:jc w:val="center"/>
        <w:rPr>
          <w:rFonts w:ascii="楷体" w:eastAsia="楷体" w:hAnsi="楷体"/>
          <w:b/>
          <w:color w:val="000000"/>
          <w:sz w:val="28"/>
          <w:szCs w:val="28"/>
        </w:rPr>
      </w:pPr>
      <w:r>
        <w:rPr>
          <w:rFonts w:ascii="楷体" w:eastAsia="楷体" w:hAnsi="楷体"/>
          <w:b/>
          <w:color w:val="000000"/>
          <w:sz w:val="28"/>
          <w:szCs w:val="28"/>
        </w:rPr>
        <w:t>建设工程施工合同</w:t>
      </w:r>
      <w:r>
        <w:rPr>
          <w:rFonts w:ascii="楷体" w:eastAsia="楷体" w:hAnsi="楷体"/>
          <w:b/>
          <w:color w:val="000000"/>
          <w:sz w:val="28"/>
          <w:szCs w:val="28"/>
        </w:rPr>
        <w:br/>
      </w: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DC2929" w:rsidP="00AE38CC">
      <w:pPr>
        <w:ind w:rightChars="1295" w:right="2849"/>
        <w:rPr>
          <w:b/>
          <w:color w:val="000000"/>
          <w:sz w:val="28"/>
          <w:szCs w:val="28"/>
        </w:rPr>
      </w:pPr>
      <w:r w:rsidRPr="00DC2929">
        <w:rPr>
          <w:sz w:val="28"/>
          <w:szCs w:val="28"/>
        </w:rPr>
        <w:pict>
          <v:shapetype id="_x0000_t202" coordsize="21600,21600" o:spt="202" path="m,l,21600r21600,l21600,xe">
            <v:stroke joinstyle="miter"/>
            <v:path gradientshapeok="t" o:connecttype="rect"/>
          </v:shapetype>
          <v:shape id="Text Box 2" o:spid="_x0000_s1026" type="#_x0000_t202" style="position:absolute;margin-left:312.6pt;margin-top:9.45pt;width:57pt;height:36pt;z-index:251658240" filled="f" strokecolor="white">
            <v:textbox>
              <w:txbxContent>
                <w:p w:rsidR="002B1DDD" w:rsidRDefault="002B1DDD" w:rsidP="00AE38CC">
                  <w:pPr>
                    <w:rPr>
                      <w:b/>
                      <w:bCs/>
                      <w:sz w:val="32"/>
                    </w:rPr>
                  </w:pPr>
                  <w:r>
                    <w:rPr>
                      <w:rFonts w:hint="eastAsia"/>
                      <w:b/>
                      <w:bCs/>
                      <w:sz w:val="32"/>
                    </w:rPr>
                    <w:t>制定</w:t>
                  </w:r>
                </w:p>
              </w:txbxContent>
            </v:textbox>
          </v:shape>
        </w:pict>
      </w:r>
      <w:r w:rsidR="00AE38CC">
        <w:rPr>
          <w:rFonts w:hint="eastAsia"/>
          <w:b/>
          <w:color w:val="000000"/>
          <w:sz w:val="28"/>
          <w:szCs w:val="28"/>
        </w:rPr>
        <w:t xml:space="preserve">                             </w:t>
      </w:r>
      <w:r w:rsidR="00AE38CC">
        <w:rPr>
          <w:b/>
          <w:color w:val="000000"/>
          <w:sz w:val="28"/>
          <w:szCs w:val="28"/>
        </w:rPr>
        <w:t>住</w:t>
      </w:r>
      <w:r w:rsidR="00AE38CC">
        <w:rPr>
          <w:rFonts w:hint="eastAsia"/>
          <w:b/>
          <w:color w:val="000000"/>
          <w:sz w:val="28"/>
          <w:szCs w:val="28"/>
        </w:rPr>
        <w:t xml:space="preserve">  </w:t>
      </w:r>
      <w:r w:rsidR="00AE38CC">
        <w:rPr>
          <w:b/>
          <w:color w:val="000000"/>
          <w:sz w:val="28"/>
          <w:szCs w:val="28"/>
        </w:rPr>
        <w:t>房</w:t>
      </w:r>
      <w:r w:rsidR="00AE38CC">
        <w:rPr>
          <w:rFonts w:hint="eastAsia"/>
          <w:b/>
          <w:color w:val="000000"/>
          <w:sz w:val="28"/>
          <w:szCs w:val="28"/>
        </w:rPr>
        <w:t xml:space="preserve">  </w:t>
      </w:r>
      <w:r w:rsidR="00AE38CC">
        <w:rPr>
          <w:b/>
          <w:color w:val="000000"/>
          <w:sz w:val="28"/>
          <w:szCs w:val="28"/>
        </w:rPr>
        <w:t>和</w:t>
      </w:r>
      <w:r w:rsidR="00AE38CC">
        <w:rPr>
          <w:rFonts w:hint="eastAsia"/>
          <w:b/>
          <w:color w:val="000000"/>
          <w:sz w:val="28"/>
          <w:szCs w:val="28"/>
        </w:rPr>
        <w:t xml:space="preserve">  </w:t>
      </w:r>
      <w:r w:rsidR="00AE38CC">
        <w:rPr>
          <w:b/>
          <w:color w:val="000000"/>
          <w:sz w:val="28"/>
          <w:szCs w:val="28"/>
        </w:rPr>
        <w:t>城</w:t>
      </w:r>
      <w:r w:rsidR="00AE38CC">
        <w:rPr>
          <w:rFonts w:hint="eastAsia"/>
          <w:b/>
          <w:color w:val="000000"/>
          <w:sz w:val="28"/>
          <w:szCs w:val="28"/>
        </w:rPr>
        <w:t xml:space="preserve">  </w:t>
      </w:r>
      <w:r w:rsidR="00AE38CC">
        <w:rPr>
          <w:b/>
          <w:color w:val="000000"/>
          <w:sz w:val="28"/>
          <w:szCs w:val="28"/>
        </w:rPr>
        <w:t>乡</w:t>
      </w:r>
      <w:r w:rsidR="00AE38CC">
        <w:rPr>
          <w:rFonts w:hint="eastAsia"/>
          <w:b/>
          <w:color w:val="000000"/>
          <w:sz w:val="28"/>
          <w:szCs w:val="28"/>
        </w:rPr>
        <w:t xml:space="preserve">  </w:t>
      </w:r>
      <w:r w:rsidR="00AE38CC">
        <w:rPr>
          <w:b/>
          <w:color w:val="000000"/>
          <w:sz w:val="28"/>
          <w:szCs w:val="28"/>
        </w:rPr>
        <w:t>建</w:t>
      </w:r>
      <w:r w:rsidR="00AE38CC">
        <w:rPr>
          <w:rFonts w:hint="eastAsia"/>
          <w:b/>
          <w:color w:val="000000"/>
          <w:sz w:val="28"/>
          <w:szCs w:val="28"/>
        </w:rPr>
        <w:t xml:space="preserve"> </w:t>
      </w:r>
      <w:r w:rsidR="00AE38CC">
        <w:rPr>
          <w:b/>
          <w:color w:val="000000"/>
          <w:sz w:val="28"/>
          <w:szCs w:val="28"/>
        </w:rPr>
        <w:t>设</w:t>
      </w:r>
      <w:r w:rsidR="00AE38CC">
        <w:rPr>
          <w:rFonts w:hint="eastAsia"/>
          <w:b/>
          <w:color w:val="000000"/>
          <w:sz w:val="28"/>
          <w:szCs w:val="28"/>
        </w:rPr>
        <w:t xml:space="preserve">  </w:t>
      </w:r>
      <w:r w:rsidR="00AE38CC">
        <w:rPr>
          <w:b/>
          <w:color w:val="000000"/>
          <w:sz w:val="28"/>
          <w:szCs w:val="28"/>
        </w:rPr>
        <w:t>部</w:t>
      </w:r>
    </w:p>
    <w:p w:rsidR="00AE38CC" w:rsidRDefault="00AE38CC" w:rsidP="00AE38CC">
      <w:pPr>
        <w:ind w:rightChars="1295" w:right="2849" w:firstLineChars="856" w:firstLine="2397"/>
        <w:jc w:val="distribute"/>
        <w:rPr>
          <w:b/>
          <w:color w:val="000000"/>
          <w:sz w:val="28"/>
          <w:szCs w:val="28"/>
        </w:rPr>
      </w:pPr>
      <w:r>
        <w:rPr>
          <w:b/>
          <w:color w:val="000000"/>
          <w:sz w:val="28"/>
          <w:szCs w:val="28"/>
        </w:rPr>
        <w:t>国家工商行政管理总局</w:t>
      </w:r>
    </w:p>
    <w:p w:rsidR="00AE38CC" w:rsidRDefault="00AE38CC" w:rsidP="00AE38CC">
      <w:pPr>
        <w:rPr>
          <w:rFonts w:eastAsia="仿宋_GB2312"/>
          <w:sz w:val="28"/>
          <w:szCs w:val="28"/>
        </w:rPr>
        <w:sectPr w:rsidR="00AE38CC">
          <w:footerReference w:type="default" r:id="rId10"/>
          <w:footerReference w:type="first" r:id="rId11"/>
          <w:pgSz w:w="11906" w:h="16838"/>
          <w:pgMar w:top="1418" w:right="1555" w:bottom="1418" w:left="1531" w:header="851" w:footer="992" w:gutter="0"/>
          <w:pgNumType w:start="1"/>
          <w:cols w:space="720"/>
          <w:docGrid w:type="lines" w:linePitch="312"/>
        </w:sectPr>
      </w:pPr>
      <w:bookmarkStart w:id="21" w:name="_Toc351203480"/>
      <w:bookmarkStart w:id="22" w:name="_Toc296890982"/>
      <w:bookmarkStart w:id="23" w:name="_Toc296503025"/>
    </w:p>
    <w:p w:rsidR="00AE38CC" w:rsidRDefault="00AE38CC" w:rsidP="00AE38CC">
      <w:pPr>
        <w:jc w:val="center"/>
        <w:rPr>
          <w:rFonts w:ascii="宋体" w:hAnsi="宋体"/>
          <w:b/>
          <w:color w:val="000000"/>
          <w:sz w:val="28"/>
          <w:szCs w:val="28"/>
        </w:rPr>
      </w:pPr>
      <w:bookmarkStart w:id="24" w:name="_Toc467049283"/>
      <w:bookmarkStart w:id="25" w:name="_Toc29956"/>
      <w:r>
        <w:rPr>
          <w:rFonts w:ascii="宋体" w:hAnsi="宋体"/>
          <w:sz w:val="28"/>
          <w:szCs w:val="28"/>
        </w:rPr>
        <w:lastRenderedPageBreak/>
        <w:t>第一部分</w:t>
      </w:r>
      <w:r>
        <w:rPr>
          <w:rFonts w:ascii="宋体" w:hAnsi="宋体"/>
          <w:sz w:val="28"/>
          <w:szCs w:val="28"/>
        </w:rPr>
        <w:t xml:space="preserve"> </w:t>
      </w:r>
      <w:r>
        <w:rPr>
          <w:rFonts w:ascii="宋体" w:hAnsi="宋体"/>
          <w:sz w:val="28"/>
          <w:szCs w:val="28"/>
        </w:rPr>
        <w:t>合同协议书</w:t>
      </w:r>
      <w:bookmarkEnd w:id="21"/>
      <w:bookmarkEnd w:id="22"/>
      <w:bookmarkEnd w:id="23"/>
      <w:bookmarkEnd w:id="24"/>
      <w:bookmarkEnd w:id="25"/>
    </w:p>
    <w:p w:rsidR="00AE38CC" w:rsidRDefault="00AE38CC" w:rsidP="00AE38CC">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发包人（全称）：</w:t>
      </w:r>
      <w:r>
        <w:rPr>
          <w:rFonts w:ascii="仿宋" w:eastAsia="仿宋" w:hAnsi="仿宋" w:cs="宋体" w:hint="eastAsia"/>
          <w:b/>
          <w:color w:val="000000"/>
          <w:sz w:val="24"/>
          <w:szCs w:val="24"/>
          <w:u w:val="single"/>
        </w:rPr>
        <w:t>                             </w:t>
      </w:r>
    </w:p>
    <w:p w:rsidR="00AE38CC" w:rsidRDefault="00AE38CC" w:rsidP="00AE38CC">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承包人（全称）：</w:t>
      </w:r>
      <w:r>
        <w:rPr>
          <w:rFonts w:ascii="仿宋" w:eastAsia="仿宋" w:hAnsi="仿宋" w:cs="宋体" w:hint="eastAsia"/>
          <w:b/>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工程施工及有关事项协商一致，共同达成如下协议：</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6" w:name="_Toc351203481"/>
      <w:r>
        <w:rPr>
          <w:rFonts w:ascii="仿宋" w:eastAsia="仿宋" w:hAnsi="仿宋" w:cs="宋体" w:hint="eastAsia"/>
          <w:color w:val="000000"/>
          <w:sz w:val="24"/>
          <w:szCs w:val="24"/>
        </w:rPr>
        <w:t>一、工程概况</w:t>
      </w:r>
      <w:bookmarkEnd w:id="26"/>
    </w:p>
    <w:p w:rsidR="00AE38CC" w:rsidRDefault="00AE38CC" w:rsidP="00AE38CC">
      <w:pPr>
        <w:spacing w:after="0" w:line="360" w:lineRule="auto"/>
        <w:ind w:firstLineChars="196" w:firstLine="470"/>
        <w:jc w:val="both"/>
        <w:rPr>
          <w:rFonts w:ascii="仿宋" w:eastAsia="仿宋" w:hAnsi="仿宋" w:cs="宋体"/>
          <w:color w:val="000000"/>
          <w:sz w:val="24"/>
          <w:szCs w:val="24"/>
          <w:u w:val="single"/>
        </w:rPr>
      </w:pPr>
      <w:r>
        <w:rPr>
          <w:rFonts w:ascii="仿宋" w:eastAsia="仿宋" w:hAnsi="仿宋" w:cs="宋体" w:hint="eastAsia"/>
          <w:bCs/>
          <w:color w:val="000000"/>
          <w:sz w:val="24"/>
          <w:szCs w:val="24"/>
        </w:rPr>
        <w:t>1.工程名称</w:t>
      </w:r>
      <w:r>
        <w:rPr>
          <w:rFonts w:ascii="仿宋" w:eastAsia="仿宋" w:hAnsi="仿宋" w:cs="宋体" w:hint="eastAsia"/>
          <w:color w:val="000000"/>
          <w:sz w:val="24"/>
          <w:szCs w:val="24"/>
        </w:rPr>
        <w:t>：</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2.工程地点：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3.工程立项批准文号：</w:t>
      </w:r>
      <w:r>
        <w:rPr>
          <w:rFonts w:ascii="仿宋" w:eastAsia="仿宋" w:hAnsi="仿宋" w:cs="宋体" w:hint="eastAsia"/>
          <w:color w:val="000000"/>
          <w:sz w:val="24"/>
          <w:szCs w:val="24"/>
          <w:u w:val="single"/>
        </w:rPr>
        <w:t xml:space="preserve">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4.资金来源：</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5.工程内容：</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color w:val="000000"/>
          <w:sz w:val="24"/>
          <w:szCs w:val="24"/>
        </w:rPr>
        <w:t>群体工程应附《承包人承揽工程项目一览表》（附件1）。</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6.工程承包范围：</w:t>
      </w:r>
    </w:p>
    <w:p w:rsidR="00AE38CC" w:rsidRDefault="00AE38CC" w:rsidP="00AE38CC">
      <w:pPr>
        <w:spacing w:after="0" w:line="360" w:lineRule="auto"/>
        <w:ind w:firstLineChars="193" w:firstLine="463"/>
        <w:jc w:val="both"/>
        <w:rPr>
          <w:rFonts w:ascii="仿宋" w:eastAsia="仿宋" w:hAnsi="仿宋" w:cs="宋体"/>
          <w:color w:val="000000"/>
          <w:sz w:val="24"/>
          <w:szCs w:val="24"/>
        </w:rPr>
      </w:pP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27" w:name="_Toc351203482"/>
      <w:r>
        <w:rPr>
          <w:rFonts w:ascii="仿宋" w:eastAsia="仿宋" w:hAnsi="仿宋" w:cs="宋体" w:hint="eastAsia"/>
          <w:color w:val="000000"/>
          <w:sz w:val="24"/>
          <w:szCs w:val="24"/>
        </w:rPr>
        <w:t>二、合同工期</w:t>
      </w:r>
      <w:bookmarkEnd w:id="27"/>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计划开工日期：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计划竣工日期：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工期总日历天数：</w:t>
      </w:r>
      <w:r>
        <w:rPr>
          <w:rFonts w:ascii="仿宋" w:eastAsia="仿宋" w:hAnsi="仿宋" w:cs="宋体" w:hint="eastAsia"/>
          <w:color w:val="000000"/>
          <w:sz w:val="24"/>
          <w:szCs w:val="24"/>
          <w:u w:val="single"/>
        </w:rPr>
        <w:t></w:t>
      </w:r>
      <w:r w:rsidR="002B1DDD">
        <w:rPr>
          <w:rFonts w:ascii="仿宋" w:eastAsia="仿宋" w:hAnsi="仿宋" w:cs="宋体" w:hint="eastAsia"/>
          <w:color w:val="000000"/>
          <w:sz w:val="24"/>
          <w:szCs w:val="24"/>
          <w:u w:val="single"/>
        </w:rPr>
        <w:t>20</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天。工期总日历天数与根据前述计划开竣工日期计算的工期天数不一致的，以工期总日历天数为准。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8" w:name="_Toc351203483"/>
      <w:r>
        <w:rPr>
          <w:rFonts w:ascii="仿宋" w:eastAsia="仿宋" w:hAnsi="仿宋" w:cs="宋体" w:hint="eastAsia"/>
          <w:color w:val="000000"/>
          <w:sz w:val="24"/>
          <w:szCs w:val="24"/>
        </w:rPr>
        <w:t>三、质量标准</w:t>
      </w:r>
      <w:bookmarkEnd w:id="28"/>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工程质量符合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标准。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9" w:name="_Toc351203484"/>
      <w:r>
        <w:rPr>
          <w:rFonts w:ascii="仿宋" w:eastAsia="仿宋" w:hAnsi="仿宋" w:cs="宋体" w:hint="eastAsia"/>
          <w:color w:val="000000"/>
          <w:sz w:val="24"/>
          <w:szCs w:val="24"/>
        </w:rPr>
        <w:t>四、签约合同价与合同价格形式</w:t>
      </w:r>
      <w:bookmarkEnd w:id="29"/>
      <w:r>
        <w:rPr>
          <w:rFonts w:ascii="仿宋" w:eastAsia="仿宋" w:hAnsi="仿宋" w:cs="宋体" w:hint="eastAsia"/>
          <w:color w:val="000000"/>
          <w:sz w:val="24"/>
          <w:szCs w:val="24"/>
        </w:rPr>
        <w:tab/>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1.签约合同价为：</w:t>
      </w:r>
    </w:p>
    <w:p w:rsidR="00AE38CC" w:rsidRDefault="00AE38CC" w:rsidP="00AE38CC">
      <w:pPr>
        <w:spacing w:after="0" w:line="360" w:lineRule="auto"/>
        <w:ind w:firstLineChars="250" w:firstLine="60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其中：</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（1）安全文明施工费：</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（2）材料和工程设备暂估价金额：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（3）专业工程暂估价金额：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（4）暂列金额：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2.合同价格形式：</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30" w:name="_Toc351203485"/>
      <w:r>
        <w:rPr>
          <w:rFonts w:ascii="仿宋" w:eastAsia="仿宋" w:hAnsi="仿宋" w:cs="宋体" w:hint="eastAsia"/>
          <w:color w:val="000000"/>
          <w:sz w:val="24"/>
          <w:szCs w:val="24"/>
        </w:rPr>
        <w:t>五、</w:t>
      </w:r>
      <w:bookmarkEnd w:id="30"/>
      <w:r>
        <w:rPr>
          <w:rFonts w:ascii="仿宋" w:eastAsia="仿宋" w:hAnsi="仿宋" w:cs="宋体" w:hint="eastAsia"/>
          <w:color w:val="000000"/>
          <w:sz w:val="24"/>
          <w:szCs w:val="24"/>
        </w:rPr>
        <w:t>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承包人项目经理：</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1" w:name="_Toc351203486"/>
      <w:r>
        <w:rPr>
          <w:rFonts w:ascii="仿宋" w:eastAsia="仿宋" w:hAnsi="仿宋" w:cs="宋体" w:hint="eastAsia"/>
          <w:color w:val="000000"/>
          <w:sz w:val="24"/>
          <w:szCs w:val="24"/>
        </w:rPr>
        <w:t>六、合同文件构成</w:t>
      </w:r>
      <w:bookmarkEnd w:id="31"/>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本协议书与下列文件一起构成合同文件：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（1）中标通知书（如果有）；</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（2）投标函及其附录（如果有）；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（3）专用合同条款及其附件；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（4）通用合同条款；</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（5）技术标准和要求；</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（6）图纸；</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（7）已标价工程量清单或预算书；</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（8）其他合同文件。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在合同订立及履行过程中形成的与合同有关的文件均构成合同文件组成部分。</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AE38CC" w:rsidRDefault="00AE38CC" w:rsidP="00AE38CC">
      <w:pPr>
        <w:rPr>
          <w:rFonts w:ascii="仿宋" w:eastAsia="仿宋" w:hAnsi="仿宋" w:cs="宋体"/>
          <w:b/>
          <w:bCs/>
          <w:color w:val="000000"/>
          <w:sz w:val="24"/>
          <w:szCs w:val="24"/>
        </w:rPr>
      </w:pPr>
      <w:r>
        <w:rPr>
          <w:rFonts w:ascii="仿宋" w:eastAsia="仿宋" w:hAnsi="仿宋" w:cs="宋体" w:hint="eastAsia"/>
          <w:color w:val="000000"/>
          <w:sz w:val="24"/>
          <w:szCs w:val="24"/>
        </w:rPr>
        <w:t xml:space="preserve">    </w:t>
      </w:r>
      <w:bookmarkStart w:id="32" w:name="_Toc351203487"/>
      <w:r>
        <w:rPr>
          <w:rFonts w:ascii="仿宋" w:eastAsia="仿宋" w:hAnsi="仿宋" w:cs="宋体" w:hint="eastAsia"/>
          <w:color w:val="000000"/>
          <w:sz w:val="24"/>
          <w:szCs w:val="24"/>
        </w:rPr>
        <w:t>七、承诺</w:t>
      </w:r>
      <w:bookmarkEnd w:id="32"/>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1.发包人承诺按照法律规定履行项目审批手续、筹集工程建设资金并按照合同约定的期限和方式支付合同价款。</w:t>
      </w:r>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3.发包人和承包人通过招投标形式签订合同的，双方理解并承诺不再就同一工程另行签订与合同实质性内容相背离的协议。</w:t>
      </w:r>
    </w:p>
    <w:p w:rsidR="00AE38CC" w:rsidRDefault="00AE38CC" w:rsidP="00AE38CC">
      <w:pPr>
        <w:spacing w:after="0" w:line="360" w:lineRule="auto"/>
        <w:jc w:val="both"/>
        <w:rPr>
          <w:rFonts w:ascii="仿宋" w:eastAsia="仿宋" w:hAnsi="仿宋" w:cs="宋体"/>
          <w:bCs/>
          <w:color w:val="000000"/>
          <w:sz w:val="24"/>
          <w:szCs w:val="24"/>
        </w:rPr>
      </w:pPr>
      <w:bookmarkStart w:id="33" w:name="_Toc351203488"/>
      <w:r>
        <w:rPr>
          <w:rFonts w:ascii="仿宋" w:eastAsia="仿宋" w:hAnsi="仿宋" w:cs="宋体" w:hint="eastAsia"/>
          <w:b/>
          <w:color w:val="000000"/>
          <w:sz w:val="24"/>
          <w:szCs w:val="24"/>
        </w:rPr>
        <w:t xml:space="preserve">    八、词语含义</w:t>
      </w:r>
      <w:bookmarkEnd w:id="33"/>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本协议书中词语含义与第二部分通用合同条款中赋予的含义相同。</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4" w:name="_Toc351203489"/>
      <w:r>
        <w:rPr>
          <w:rFonts w:ascii="仿宋" w:eastAsia="仿宋" w:hAnsi="仿宋" w:cs="宋体" w:hint="eastAsia"/>
          <w:color w:val="000000"/>
          <w:sz w:val="24"/>
          <w:szCs w:val="24"/>
        </w:rPr>
        <w:t>九、签订时间</w:t>
      </w:r>
      <w:bookmarkEnd w:id="34"/>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本合同于</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年</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月</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日签订。</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5" w:name="_Toc351203490"/>
      <w:r>
        <w:rPr>
          <w:rFonts w:ascii="仿宋" w:eastAsia="仿宋" w:hAnsi="仿宋" w:cs="宋体" w:hint="eastAsia"/>
          <w:color w:val="000000"/>
          <w:sz w:val="24"/>
          <w:szCs w:val="24"/>
        </w:rPr>
        <w:t>十、签订地点</w:t>
      </w:r>
      <w:bookmarkEnd w:id="35"/>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本合同在</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签订。</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6" w:name="_Toc351203491"/>
      <w:r>
        <w:rPr>
          <w:rFonts w:ascii="仿宋" w:eastAsia="仿宋" w:hAnsi="仿宋" w:cs="宋体" w:hint="eastAsia"/>
          <w:color w:val="000000"/>
          <w:sz w:val="24"/>
          <w:szCs w:val="24"/>
        </w:rPr>
        <w:t>十一、补充协议</w:t>
      </w:r>
      <w:bookmarkEnd w:id="36"/>
    </w:p>
    <w:p w:rsidR="00AE38CC" w:rsidRDefault="00AE38CC" w:rsidP="00AE38CC">
      <w:pPr>
        <w:spacing w:after="0" w:line="360" w:lineRule="auto"/>
        <w:ind w:firstLineChars="200" w:firstLine="480"/>
        <w:jc w:val="both"/>
        <w:rPr>
          <w:rFonts w:ascii="仿宋" w:eastAsia="仿宋" w:hAnsi="仿宋" w:cs="宋体"/>
          <w:b/>
          <w:bCs/>
          <w:color w:val="000000"/>
          <w:sz w:val="24"/>
          <w:szCs w:val="24"/>
        </w:rPr>
      </w:pPr>
      <w:r>
        <w:rPr>
          <w:rFonts w:ascii="仿宋" w:eastAsia="仿宋" w:hAnsi="仿宋" w:cs="宋体" w:hint="eastAsia"/>
          <w:bCs/>
          <w:color w:val="000000"/>
          <w:sz w:val="24"/>
          <w:szCs w:val="24"/>
        </w:rPr>
        <w:t>合同未尽事宜，合同当事人另行签订补充协议，补充协议是合同的组成部分。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7" w:name="_Toc351203492"/>
      <w:r>
        <w:rPr>
          <w:rFonts w:ascii="仿宋" w:eastAsia="仿宋" w:hAnsi="仿宋" w:cs="宋体" w:hint="eastAsia"/>
          <w:color w:val="000000"/>
          <w:sz w:val="24"/>
          <w:szCs w:val="24"/>
        </w:rPr>
        <w:t>十二、合同生效</w:t>
      </w:r>
      <w:bookmarkEnd w:id="37"/>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本合同自</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生效。</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8" w:name="_Toc351203493"/>
      <w:r>
        <w:rPr>
          <w:rFonts w:ascii="仿宋" w:eastAsia="仿宋" w:hAnsi="仿宋" w:cs="宋体" w:hint="eastAsia"/>
          <w:color w:val="000000"/>
          <w:sz w:val="24"/>
          <w:szCs w:val="24"/>
        </w:rPr>
        <w:t>十三、合同份数</w:t>
      </w:r>
      <w:bookmarkEnd w:id="3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bCs/>
          <w:color w:val="000000"/>
          <w:sz w:val="24"/>
          <w:szCs w:val="24"/>
        </w:rPr>
        <w:t>本合同一式</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份，均具有同等法律效力，发包人执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份，承包人执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w:t>
      </w:r>
    </w:p>
    <w:p w:rsidR="00AE38CC" w:rsidRDefault="00AE38CC" w:rsidP="00AE38CC">
      <w:pPr>
        <w:spacing w:after="0" w:line="360" w:lineRule="auto"/>
        <w:jc w:val="both"/>
        <w:rPr>
          <w:rFonts w:ascii="仿宋" w:eastAsia="仿宋" w:hAnsi="仿宋" w:cs="宋体"/>
          <w:color w:val="000000"/>
          <w:sz w:val="24"/>
          <w:szCs w:val="24"/>
        </w:rPr>
      </w:pPr>
    </w:p>
    <w:p w:rsidR="00AE38CC" w:rsidRDefault="00AE38CC" w:rsidP="00AE38CC">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发包人：  (公章)                    承包人：  (公章)                            </w:t>
      </w:r>
    </w:p>
    <w:p w:rsidR="00AE38CC" w:rsidRDefault="00AE38CC" w:rsidP="00AE38CC">
      <w:pPr>
        <w:spacing w:after="0" w:line="360" w:lineRule="auto"/>
        <w:jc w:val="both"/>
        <w:rPr>
          <w:rFonts w:ascii="仿宋" w:eastAsia="仿宋" w:hAnsi="仿宋" w:cs="宋体"/>
          <w:color w:val="000000"/>
          <w:sz w:val="24"/>
          <w:szCs w:val="24"/>
        </w:rPr>
      </w:pP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法定代表人或其委托代理人：          法定代表人或其委托代理人：</w:t>
      </w:r>
    </w:p>
    <w:p w:rsidR="00AE38CC" w:rsidRDefault="00AE38CC" w:rsidP="00AE38CC">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（签字）                              （签字）</w:t>
      </w:r>
    </w:p>
    <w:p w:rsidR="00AE38CC" w:rsidRDefault="00AE38CC" w:rsidP="00AE38CC">
      <w:pPr>
        <w:tabs>
          <w:tab w:val="left" w:pos="4410"/>
        </w:tabs>
        <w:spacing w:after="0" w:line="360" w:lineRule="auto"/>
        <w:jc w:val="both"/>
        <w:rPr>
          <w:rFonts w:ascii="仿宋" w:eastAsia="仿宋" w:hAnsi="仿宋" w:cs="宋体"/>
          <w:color w:val="000000"/>
          <w:sz w:val="24"/>
          <w:szCs w:val="24"/>
        </w:rPr>
      </w:pPr>
    </w:p>
    <w:p w:rsidR="00AE38CC" w:rsidRDefault="00AE38CC" w:rsidP="00AE38CC">
      <w:pPr>
        <w:tabs>
          <w:tab w:val="left" w:pos="4410"/>
        </w:tabs>
        <w:spacing w:after="0" w:line="360" w:lineRule="auto"/>
        <w:jc w:val="both"/>
        <w:rPr>
          <w:rFonts w:ascii="仿宋" w:eastAsia="仿宋" w:hAnsi="仿宋" w:cs="宋体"/>
          <w:color w:val="000000"/>
          <w:sz w:val="24"/>
          <w:szCs w:val="24"/>
        </w:rPr>
      </w:pPr>
    </w:p>
    <w:p w:rsidR="00AE38CC" w:rsidRDefault="00AE38CC" w:rsidP="00AE38CC">
      <w:pPr>
        <w:tabs>
          <w:tab w:val="left" w:pos="4410"/>
        </w:tabs>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地  址：</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地  址：</w:t>
      </w:r>
      <w:r>
        <w:rPr>
          <w:rFonts w:ascii="仿宋" w:eastAsia="仿宋" w:hAnsi="仿宋" w:cs="宋体" w:hint="eastAsia"/>
          <w:color w:val="000000"/>
          <w:sz w:val="24"/>
          <w:szCs w:val="24"/>
          <w:u w:val="single"/>
        </w:rPr>
        <w:t xml:space="preserve"> 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邮政编码：</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 xml:space="preserve">            邮政编码：</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法定代表人：</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委托代理人：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委托代理人：</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  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  话：</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传  真：</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传  真：</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电子信箱：</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开户银行：</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开户银行：</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宋体" w:hAnsi="宋体" w:cs="宋体"/>
          <w:sz w:val="28"/>
          <w:szCs w:val="28"/>
        </w:rPr>
      </w:pPr>
      <w:r>
        <w:rPr>
          <w:rFonts w:ascii="仿宋" w:eastAsia="仿宋" w:hAnsi="仿宋" w:cs="宋体" w:hint="eastAsia"/>
          <w:color w:val="000000"/>
          <w:sz w:val="24"/>
          <w:szCs w:val="24"/>
        </w:rPr>
        <w:t>账  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账  号：</w:t>
      </w:r>
      <w:r>
        <w:rPr>
          <w:rFonts w:ascii="仿宋" w:eastAsia="仿宋" w:hAnsi="仿宋" w:cs="宋体" w:hint="eastAsia"/>
          <w:color w:val="000000"/>
          <w:sz w:val="24"/>
          <w:szCs w:val="24"/>
          <w:u w:val="single"/>
        </w:rPr>
        <w:t xml:space="preserve">       </w:t>
      </w:r>
      <w:r>
        <w:rPr>
          <w:rFonts w:ascii="宋体" w:hAnsi="宋体" w:cs="宋体" w:hint="eastAsia"/>
          <w:color w:val="000000"/>
          <w:sz w:val="28"/>
          <w:szCs w:val="28"/>
          <w:u w:val="single"/>
        </w:rPr>
        <w:t xml:space="preserve"> </w:t>
      </w:r>
    </w:p>
    <w:p w:rsidR="00AE38CC" w:rsidRDefault="00AE38CC" w:rsidP="00AE38CC">
      <w:pPr>
        <w:rPr>
          <w:rFonts w:ascii="宋体" w:hAnsi="宋体" w:cs="宋体"/>
          <w:sz w:val="28"/>
          <w:szCs w:val="28"/>
        </w:rPr>
      </w:pPr>
      <w:bookmarkStart w:id="39" w:name="_Toc467049284"/>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 w:rsidR="00AE38CC" w:rsidRDefault="00AE38CC" w:rsidP="00AE38CC">
      <w:pPr>
        <w:jc w:val="center"/>
        <w:rPr>
          <w:rFonts w:ascii="宋体" w:hAnsi="宋体" w:cs="宋体"/>
          <w:sz w:val="28"/>
          <w:szCs w:val="28"/>
        </w:rPr>
      </w:pPr>
      <w:r>
        <w:rPr>
          <w:rFonts w:ascii="宋体" w:hAnsi="宋体" w:cs="宋体" w:hint="eastAsia"/>
          <w:sz w:val="28"/>
          <w:szCs w:val="28"/>
        </w:rPr>
        <w:lastRenderedPageBreak/>
        <w:t>第二部分</w:t>
      </w:r>
      <w:r>
        <w:rPr>
          <w:rFonts w:ascii="宋体" w:hAnsi="宋体" w:cs="宋体" w:hint="eastAsia"/>
          <w:sz w:val="28"/>
          <w:szCs w:val="28"/>
        </w:rPr>
        <w:t xml:space="preserve"> </w:t>
      </w:r>
      <w:r>
        <w:rPr>
          <w:rFonts w:ascii="宋体" w:hAnsi="宋体" w:cs="宋体" w:hint="eastAsia"/>
          <w:sz w:val="28"/>
          <w:szCs w:val="28"/>
        </w:rPr>
        <w:t>通用合同条款（略）</w:t>
      </w:r>
      <w:bookmarkEnd w:id="39"/>
    </w:p>
    <w:p w:rsidR="00AE38CC" w:rsidRDefault="00AE38CC" w:rsidP="00AE38CC">
      <w:pPr>
        <w:jc w:val="center"/>
        <w:rPr>
          <w:rFonts w:ascii="宋体" w:hAnsi="宋体" w:cs="宋体"/>
          <w:sz w:val="28"/>
          <w:szCs w:val="28"/>
        </w:rPr>
      </w:pPr>
      <w:bookmarkStart w:id="40" w:name="_Toc467049285"/>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专用合同条款</w:t>
      </w:r>
      <w:bookmarkEnd w:id="40"/>
    </w:p>
    <w:p w:rsidR="00AE38CC" w:rsidRDefault="00AE38CC" w:rsidP="00AE38CC">
      <w:pPr>
        <w:rPr>
          <w:rFonts w:ascii="仿宋" w:eastAsia="仿宋" w:hAnsi="仿宋" w:cs="宋体"/>
          <w:b/>
          <w:color w:val="000000"/>
          <w:sz w:val="24"/>
          <w:szCs w:val="24"/>
        </w:rPr>
      </w:pPr>
      <w:bookmarkStart w:id="41" w:name="_Toc351203633"/>
      <w:r>
        <w:rPr>
          <w:rFonts w:ascii="仿宋" w:eastAsia="仿宋" w:hAnsi="仿宋" w:cs="宋体" w:hint="eastAsia"/>
          <w:color w:val="000000"/>
          <w:sz w:val="24"/>
          <w:szCs w:val="24"/>
        </w:rPr>
        <w:t>1</w:t>
      </w:r>
      <w:bookmarkStart w:id="42" w:name="_Toc296944495"/>
      <w:bookmarkStart w:id="43" w:name="_Toc296891196"/>
      <w:bookmarkStart w:id="44" w:name="_Toc296890984"/>
      <w:bookmarkStart w:id="45" w:name="_Toc297048342"/>
      <w:bookmarkStart w:id="46" w:name="_Toc296503156"/>
      <w:bookmarkStart w:id="47" w:name="_Toc296346657"/>
      <w:bookmarkStart w:id="48" w:name="_Toc292559361"/>
      <w:bookmarkStart w:id="49" w:name="_Toc292559866"/>
      <w:bookmarkStart w:id="50" w:name="_Toc297120456"/>
      <w:bookmarkStart w:id="51" w:name="_Toc296347155"/>
      <w:r>
        <w:rPr>
          <w:rFonts w:ascii="仿宋" w:eastAsia="仿宋" w:hAnsi="仿宋" w:cs="宋体" w:hint="eastAsia"/>
          <w:color w:val="000000"/>
          <w:sz w:val="24"/>
          <w:szCs w:val="24"/>
        </w:rPr>
        <w:t>. 一般约定</w:t>
      </w:r>
      <w:bookmarkEnd w:id="41"/>
    </w:p>
    <w:bookmarkEnd w:id="42"/>
    <w:bookmarkEnd w:id="43"/>
    <w:bookmarkEnd w:id="44"/>
    <w:bookmarkEnd w:id="45"/>
    <w:bookmarkEnd w:id="46"/>
    <w:bookmarkEnd w:id="47"/>
    <w:bookmarkEnd w:id="48"/>
    <w:bookmarkEnd w:id="49"/>
    <w:bookmarkEnd w:id="50"/>
    <w:bookmarkEnd w:id="5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 词语定义</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1.1.1.10其他合同文件包括：</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 合同当事人及其他相关方</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1.1.2.4监理人：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1.1.2.5 设计人：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 工程和设备</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1.1.3.7 作为施工现场组成部分的其他场所包括：</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1.1.3.9 永久占地包括：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1.1.3.10 临时占地包括：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1.3法律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适用于合同的其他规范性文件：</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 标准和规范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1.4.1适用于工程的标准规范包括：</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发包人提供国外标准、规范的份数：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leftChars="284" w:left="625"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1.4.3发包人对工程的技术标准和功能要求的特殊要求：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 合同文件的优先顺序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合同文件组成及优先顺序为：</w:t>
      </w:r>
      <w:r>
        <w:rPr>
          <w:rFonts w:ascii="仿宋" w:eastAsia="仿宋" w:hAnsi="仿宋" w:cs="宋体" w:hint="eastAsia"/>
          <w:color w:val="000000"/>
          <w:sz w:val="24"/>
          <w:szCs w:val="24"/>
          <w:u w:val="single"/>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 图纸和承包人文件</w:t>
      </w:r>
      <w:r>
        <w:rPr>
          <w:rFonts w:ascii="仿宋" w:eastAsia="仿宋" w:hAnsi="仿宋" w:cs="宋体" w:hint="eastAsia"/>
          <w:color w:val="000000"/>
          <w:sz w:val="24"/>
          <w:szCs w:val="24"/>
        </w:rPr>
        <w:tab/>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图纸的提供</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发包人向承包人提供图纸的期限：</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发包人向承包人提供图纸的数量：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发包人向承包人提供图纸的内容：</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1.6.4 承包人文件</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需要由承包人提供的文件，包括：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承包人提供的文件的期限为：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承包人提供的文件的数量为：</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发包人审批承包人文件的期限：</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1.6.5 现场图纸准备</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关于现场图纸准备的约定：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 联络</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1.7.1发包人和承包人应当在</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天内将与合同有关的通知、批准、证明、证书、指示、指令、要求、请求、同意、意见、确定和决定等书面函件送达对方当事人。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1.7.2 发包人接收文件的地点：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发包人指定的接收人为：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1.10 交通运输</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52" w:name="_Toc300934943"/>
      <w:bookmarkStart w:id="53" w:name="_Toc318581155"/>
      <w:bookmarkStart w:id="54" w:name="_Toc312677986"/>
      <w:bookmarkStart w:id="55" w:name="_Toc304295521"/>
      <w:bookmarkStart w:id="56" w:name="_Toc303539100"/>
      <w:r>
        <w:rPr>
          <w:rFonts w:ascii="仿宋" w:eastAsia="仿宋" w:hAnsi="仿宋" w:cs="宋体" w:hint="eastAsia"/>
          <w:sz w:val="24"/>
          <w:szCs w:val="24"/>
        </w:rPr>
        <w:t>.10.1 出入现场的权利</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关于出入现场的权利的约定：</w:t>
      </w:r>
      <w:r>
        <w:rPr>
          <w:rFonts w:ascii="仿宋" w:eastAsia="仿宋" w:hAnsi="仿宋" w:cs="宋体" w:hint="eastAsia"/>
          <w:color w:val="000000"/>
          <w:sz w:val="24"/>
          <w:szCs w:val="24"/>
          <w:u w:val="single"/>
        </w:rPr>
        <w:t> </w:t>
      </w:r>
      <w:r>
        <w:rPr>
          <w:rFonts w:ascii="仿宋" w:eastAsia="仿宋" w:hAnsi="仿宋" w:cs="宋体" w:hint="eastAsia"/>
          <w:sz w:val="24"/>
          <w:szCs w:val="24"/>
        </w:rPr>
        <w:t>。</w:t>
      </w:r>
    </w:p>
    <w:bookmarkEnd w:id="52"/>
    <w:bookmarkEnd w:id="53"/>
    <w:bookmarkEnd w:id="54"/>
    <w:bookmarkEnd w:id="55"/>
    <w:bookmarkEnd w:id="56"/>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w:t>
      </w:r>
      <w:bookmarkStart w:id="57" w:name="_Toc300934944"/>
      <w:bookmarkStart w:id="58" w:name="_Toc303539101"/>
      <w:bookmarkStart w:id="59" w:name="_Toc304295522"/>
      <w:bookmarkStart w:id="60" w:name="_Toc312677987"/>
      <w:bookmarkStart w:id="61" w:name="_Toc318581156"/>
      <w:r>
        <w:rPr>
          <w:rFonts w:ascii="仿宋" w:eastAsia="仿宋" w:hAnsi="仿宋" w:cs="宋体" w:hint="eastAsia"/>
          <w:sz w:val="24"/>
          <w:szCs w:val="24"/>
        </w:rPr>
        <w:t>.10.3 场内交通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关于场外交通和场内交通的边界的约定：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关于发包人向承包人免费提供满足工程施工需要的场内道路和交通设施的约定：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bookmarkEnd w:id="57"/>
      <w:bookmarkEnd w:id="58"/>
      <w:bookmarkEnd w:id="59"/>
      <w:bookmarkEnd w:id="60"/>
      <w:bookmarkEnd w:id="61"/>
      <w:r>
        <w:rPr>
          <w:rFonts w:ascii="仿宋" w:eastAsia="仿宋" w:hAnsi="仿宋" w:cs="宋体" w:hint="eastAsia"/>
          <w:sz w:val="24"/>
          <w:szCs w:val="24"/>
        </w:rPr>
        <w:t xml:space="preserve">  </w:t>
      </w:r>
      <w:bookmarkStart w:id="62" w:name="_Toc318581157"/>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1.10.4超大件和超重件的运输</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运输超大件或超重件所需的道路和桥梁临时加固改造费用和其他有关费用由</w:t>
      </w:r>
      <w:r>
        <w:rPr>
          <w:rFonts w:ascii="仿宋" w:eastAsia="仿宋" w:hAnsi="仿宋" w:cs="宋体" w:hint="eastAsia"/>
          <w:sz w:val="24"/>
          <w:szCs w:val="24"/>
          <w:u w:val="single"/>
        </w:rPr>
        <w:t xml:space="preserve">  </w:t>
      </w:r>
      <w:r>
        <w:rPr>
          <w:rFonts w:ascii="仿宋" w:eastAsia="仿宋" w:hAnsi="仿宋" w:cs="宋体" w:hint="eastAsia"/>
          <w:sz w:val="24"/>
          <w:szCs w:val="24"/>
        </w:rPr>
        <w:t>承担。</w:t>
      </w:r>
    </w:p>
    <w:bookmarkEnd w:id="6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 知识产权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关于发包人提供的上述文件的使用限制的要求：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1.11.2 关于承包人为实施工程所编制文件的著作权的归属：</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关于承包人提供的上述文件的使用限制的要求：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1.11.4 承包人在施工过程中所采用的专利、专有技术、技术秘密的使用费的承担方式：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1.13工程量清单错误的修正</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出现工程量清单错误时，是否调整合同价格：</w:t>
      </w:r>
      <w:r>
        <w:rPr>
          <w:rFonts w:ascii="仿宋" w:eastAsia="仿宋" w:hAnsi="仿宋" w:cs="宋体" w:hint="eastAsia"/>
          <w:color w:val="000000"/>
          <w:sz w:val="24"/>
          <w:szCs w:val="24"/>
          <w:u w:val="single"/>
        </w:rPr>
        <w:t xml:space="preserve">    </w:t>
      </w:r>
      <w:r w:rsidRPr="00CC5CEF">
        <w:rPr>
          <w:rFonts w:ascii="仿宋" w:eastAsia="仿宋" w:hAnsi="仿宋" w:cs="宋体" w:hint="eastAsia"/>
          <w:b/>
          <w:color w:val="000000"/>
          <w:sz w:val="24"/>
          <w:szCs w:val="24"/>
          <w:u w:val="single"/>
        </w:rPr>
        <w:t xml:space="preserve"> 不调整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允许调整合同价格的工程量偏差范围：</w:t>
      </w:r>
      <w:r>
        <w:rPr>
          <w:rFonts w:ascii="仿宋" w:eastAsia="仿宋" w:hAnsi="仿宋" w:cs="宋体" w:hint="eastAsia"/>
          <w:color w:val="000000"/>
          <w:sz w:val="24"/>
          <w:szCs w:val="24"/>
          <w:u w:val="single"/>
        </w:rPr>
        <w:t xml:space="preserve">     </w:t>
      </w:r>
      <w:r w:rsidRP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63" w:name="_Toc351203634"/>
      <w:r>
        <w:rPr>
          <w:rFonts w:ascii="仿宋" w:eastAsia="仿宋" w:hAnsi="仿宋" w:cs="宋体" w:hint="eastAsia"/>
          <w:color w:val="000000"/>
          <w:sz w:val="24"/>
          <w:szCs w:val="24"/>
        </w:rPr>
        <w:t>2</w:t>
      </w:r>
      <w:bookmarkStart w:id="64" w:name="_Toc292559362"/>
      <w:bookmarkStart w:id="65" w:name="_Toc292559867"/>
      <w:bookmarkStart w:id="66" w:name="_Toc296346658"/>
      <w:bookmarkStart w:id="67" w:name="_Toc296347156"/>
      <w:bookmarkStart w:id="68" w:name="_Toc296503157"/>
      <w:bookmarkStart w:id="69" w:name="_Toc296890985"/>
      <w:bookmarkStart w:id="70" w:name="_Toc296891197"/>
      <w:bookmarkStart w:id="71" w:name="_Toc296944496"/>
      <w:bookmarkStart w:id="72" w:name="_Toc297048343"/>
      <w:bookmarkStart w:id="73" w:name="_Toc297120457"/>
      <w:r>
        <w:rPr>
          <w:rFonts w:ascii="仿宋" w:eastAsia="仿宋" w:hAnsi="仿宋" w:cs="宋体" w:hint="eastAsia"/>
          <w:color w:val="000000"/>
          <w:sz w:val="24"/>
          <w:szCs w:val="24"/>
        </w:rPr>
        <w:t>. 发包人</w:t>
      </w:r>
      <w:bookmarkEnd w:id="63"/>
    </w:p>
    <w:bookmarkEnd w:id="64"/>
    <w:bookmarkEnd w:id="65"/>
    <w:bookmarkEnd w:id="66"/>
    <w:bookmarkEnd w:id="67"/>
    <w:bookmarkEnd w:id="68"/>
    <w:bookmarkEnd w:id="69"/>
    <w:bookmarkEnd w:id="70"/>
    <w:bookmarkEnd w:id="71"/>
    <w:bookmarkEnd w:id="72"/>
    <w:bookmarkEnd w:id="73"/>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2.2 发包人代表</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发包人代表：</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color w:val="000000"/>
          <w:sz w:val="24"/>
          <w:szCs w:val="24"/>
        </w:rPr>
        <w:t>发包人对发包人代表的授权范围如下：</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2.4 施工现场、施工条件和基础资料的提供</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2.4.1 提供施工现场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关于发包人移交施工现场的期限要求：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2.4.2 提供施工条件</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关于发包人应负责提供施工所需要的条件，包括：</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2.5 资金来源证明及支付担保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发包人提供资金来源证明的期限要求：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发包人是否提供支付担保：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发包人提供支付担保的形式：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74" w:name="_Toc351203635"/>
      <w:r>
        <w:rPr>
          <w:rFonts w:ascii="仿宋" w:eastAsia="仿宋" w:hAnsi="仿宋" w:cs="宋体" w:hint="eastAsia"/>
          <w:color w:val="000000"/>
          <w:sz w:val="24"/>
          <w:szCs w:val="24"/>
        </w:rPr>
        <w:t>3</w:t>
      </w:r>
      <w:bookmarkStart w:id="75" w:name="_Toc292559363"/>
      <w:bookmarkStart w:id="76" w:name="_Toc292559868"/>
      <w:bookmarkStart w:id="77" w:name="_Toc296346659"/>
      <w:bookmarkStart w:id="78" w:name="_Toc296347157"/>
      <w:bookmarkStart w:id="79" w:name="_Toc296503158"/>
      <w:bookmarkStart w:id="80" w:name="_Toc296890986"/>
      <w:bookmarkStart w:id="81" w:name="_Toc296891198"/>
      <w:bookmarkStart w:id="82" w:name="_Toc296944497"/>
      <w:bookmarkStart w:id="83" w:name="_Toc297048344"/>
      <w:bookmarkStart w:id="84" w:name="_Toc297120458"/>
      <w:r>
        <w:rPr>
          <w:rFonts w:ascii="仿宋" w:eastAsia="仿宋" w:hAnsi="仿宋" w:cs="宋体" w:hint="eastAsia"/>
          <w:color w:val="000000"/>
          <w:sz w:val="24"/>
          <w:szCs w:val="24"/>
        </w:rPr>
        <w:t>. 承包人</w:t>
      </w:r>
      <w:bookmarkEnd w:id="74"/>
    </w:p>
    <w:bookmarkEnd w:id="75"/>
    <w:bookmarkEnd w:id="76"/>
    <w:bookmarkEnd w:id="77"/>
    <w:bookmarkEnd w:id="78"/>
    <w:bookmarkEnd w:id="79"/>
    <w:bookmarkEnd w:id="80"/>
    <w:bookmarkEnd w:id="81"/>
    <w:bookmarkEnd w:id="82"/>
    <w:bookmarkEnd w:id="83"/>
    <w:bookmarkEnd w:id="8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3.1 承包人的一般义务</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（5）承包人提交的竣工资料的内容：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承包人需要提交的竣工资料套数：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承包人提交的竣工资料的费用承担：</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承包人提交的竣工资料移交时间：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承包人提交的竣工资料形式要求：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（6）承包人应履行的其他义务：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 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3.2.1 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建造师执业资格等级：</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建造师注册证书号：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建造师执业印章号：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安全生产考核合格证书号：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承包人对项目经理的授权范围如下：</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关于项目经理每月在施工现场的时间要求：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承包人未提交劳动合同，以及没有为项目经理缴纳社会保险证明的违约责任：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项目经理未经批准，擅自离开施工现场的违约责任：</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3.2.3 承包人擅自更换项目经理的违约责任：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3.2.4 承包人无正当理由拒绝更换项目经理的违约责任：</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 承包人人员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3.3.1 承包人提交项目管理机构及施工现场管理人员安排报告的期限：</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3.3.3 承包人无正当理由拒绝撤换主要施工管理人员的违约责任：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3.3.4 承包人主要施工管理人员离开施工现场的批准要求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3.3.5承包人擅自更换主要施工管理人员的违约责任：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承包人主要施工管理人员擅自离开施工现场的违约责任：</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bookmarkStart w:id="85" w:name="_Toc292559364"/>
      <w:bookmarkStart w:id="86" w:name="_Toc292559869"/>
      <w:bookmarkStart w:id="87" w:name="_Toc296346660"/>
      <w:bookmarkStart w:id="88" w:name="_Toc296347158"/>
      <w:bookmarkStart w:id="89" w:name="_Toc296503159"/>
      <w:bookmarkStart w:id="90" w:name="_Toc296890987"/>
      <w:bookmarkStart w:id="91" w:name="_Toc296891199"/>
      <w:bookmarkStart w:id="92" w:name="_Toc296944498"/>
      <w:bookmarkStart w:id="93" w:name="_Toc297048345"/>
      <w:bookmarkStart w:id="94" w:name="_Toc297120459"/>
      <w:bookmarkStart w:id="95" w:name="_Toc297123492"/>
      <w:bookmarkStart w:id="96" w:name="_Toc297216151"/>
      <w:bookmarkStart w:id="97" w:name="_Toc300934945"/>
      <w:bookmarkStart w:id="98" w:name="_Toc303539102"/>
      <w:bookmarkStart w:id="99" w:name="_Toc304295523"/>
      <w:bookmarkStart w:id="100" w:name="_Toc312677988"/>
      <w:r>
        <w:rPr>
          <w:rFonts w:ascii="仿宋" w:eastAsia="仿宋" w:hAnsi="仿宋" w:cs="宋体" w:hint="eastAsia"/>
          <w:color w:val="000000"/>
          <w:sz w:val="24"/>
          <w:szCs w:val="24"/>
        </w:rPr>
        <w:t>.5 分包</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bookmarkStart w:id="101" w:name="_Toc292559365"/>
      <w:bookmarkStart w:id="102" w:name="_Toc292559870"/>
      <w:bookmarkStart w:id="103" w:name="_Toc296346661"/>
      <w:bookmarkStart w:id="104" w:name="_Toc296347159"/>
      <w:bookmarkStart w:id="105" w:name="_Toc296503160"/>
      <w:bookmarkStart w:id="106" w:name="_Toc296890988"/>
      <w:bookmarkStart w:id="107" w:name="_Toc296891200"/>
      <w:bookmarkStart w:id="108" w:name="_Toc296944499"/>
      <w:bookmarkStart w:id="109" w:name="_Toc297048346"/>
      <w:bookmarkStart w:id="110" w:name="_Toc297120460"/>
      <w:bookmarkStart w:id="111" w:name="_Toc297123493"/>
      <w:bookmarkStart w:id="112" w:name="_Toc297216152"/>
      <w:bookmarkStart w:id="113" w:name="_Toc300934946"/>
      <w:bookmarkStart w:id="114" w:name="_Toc303539103"/>
      <w:bookmarkStart w:id="115" w:name="_Toc304295524"/>
      <w:bookmarkStart w:id="116" w:name="_Toc312677989"/>
      <w:bookmarkStart w:id="117" w:name="_Toc318581158"/>
      <w:r>
        <w:rPr>
          <w:rFonts w:ascii="仿宋" w:eastAsia="仿宋" w:hAnsi="仿宋" w:cs="宋体" w:hint="eastAsia"/>
          <w:sz w:val="24"/>
          <w:szCs w:val="24"/>
        </w:rPr>
        <w:t>.5.1 分包的一般约定</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禁止分包的工程包括：</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主体结构、关键性工作的范围：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bookmarkStart w:id="118" w:name="_Toc296346662"/>
      <w:bookmarkStart w:id="119" w:name="_Toc296347160"/>
      <w:bookmarkStart w:id="120" w:name="_Toc296503161"/>
      <w:bookmarkStart w:id="121" w:name="_Toc296890989"/>
      <w:bookmarkStart w:id="122" w:name="_Toc296891201"/>
      <w:bookmarkStart w:id="123" w:name="_Toc296944500"/>
      <w:bookmarkStart w:id="124" w:name="_Toc297048347"/>
      <w:bookmarkStart w:id="125" w:name="_Toc297120461"/>
      <w:bookmarkStart w:id="126" w:name="_Toc297123494"/>
      <w:bookmarkStart w:id="127" w:name="_Toc297216153"/>
      <w:bookmarkStart w:id="128" w:name="_Toc300934947"/>
      <w:bookmarkStart w:id="129" w:name="_Toc303539104"/>
      <w:bookmarkStart w:id="130" w:name="_Toc30429552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 xml:space="preserve"> 3</w:t>
      </w:r>
      <w:bookmarkStart w:id="131" w:name="_Toc312677990"/>
      <w:bookmarkStart w:id="132" w:name="_Toc318581159"/>
      <w:r>
        <w:rPr>
          <w:rFonts w:ascii="仿宋" w:eastAsia="仿宋" w:hAnsi="仿宋" w:cs="宋体" w:hint="eastAsia"/>
          <w:sz w:val="24"/>
          <w:szCs w:val="24"/>
        </w:rPr>
        <w:t>.5.2分包的确定</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允许分包的专业工程包括：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其他关于分包的约定：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3.5.4 分包合同价款</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关于分包合同价款支付的约定：</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bookmarkEnd w:id="131"/>
    <w:bookmarkEnd w:id="13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3.6 工程照管与成品、半成品保护</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承包人负责照管工程及工程相关的材料、工程设备的起始时间：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3.7 履约担保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承包人是否提供履约担保：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承包人提供履约担保的形式、金额及期限的：</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133" w:name="_Toc351203636"/>
      <w:r>
        <w:rPr>
          <w:rFonts w:ascii="仿宋" w:eastAsia="仿宋" w:hAnsi="仿宋" w:cs="宋体" w:hint="eastAsia"/>
          <w:color w:val="000000"/>
          <w:sz w:val="24"/>
          <w:szCs w:val="24"/>
        </w:rPr>
        <w:t>4</w:t>
      </w:r>
      <w:bookmarkStart w:id="134" w:name="_Toc296346663"/>
      <w:bookmarkStart w:id="135" w:name="_Toc296347161"/>
      <w:bookmarkStart w:id="136" w:name="_Toc296503162"/>
      <w:bookmarkStart w:id="137" w:name="_Toc296890990"/>
      <w:bookmarkStart w:id="138" w:name="_Toc296891202"/>
      <w:bookmarkStart w:id="139" w:name="_Toc296944501"/>
      <w:bookmarkStart w:id="140" w:name="_Toc297048348"/>
      <w:bookmarkStart w:id="141" w:name="_Toc297120462"/>
      <w:bookmarkStart w:id="142" w:name="_Toc292559366"/>
      <w:bookmarkStart w:id="143" w:name="_Toc292559871"/>
      <w:bookmarkStart w:id="144" w:name="_Toc267251413"/>
      <w:r>
        <w:rPr>
          <w:rFonts w:ascii="仿宋" w:eastAsia="仿宋" w:hAnsi="仿宋" w:cs="宋体" w:hint="eastAsia"/>
          <w:color w:val="000000"/>
          <w:sz w:val="24"/>
          <w:szCs w:val="24"/>
        </w:rPr>
        <w:t>. 监</w:t>
      </w:r>
      <w:bookmarkEnd w:id="134"/>
      <w:bookmarkEnd w:id="135"/>
      <w:bookmarkEnd w:id="136"/>
      <w:bookmarkEnd w:id="137"/>
      <w:bookmarkEnd w:id="138"/>
      <w:bookmarkEnd w:id="139"/>
      <w:bookmarkEnd w:id="140"/>
      <w:bookmarkEnd w:id="141"/>
      <w:bookmarkEnd w:id="142"/>
      <w:bookmarkEnd w:id="143"/>
      <w:bookmarkEnd w:id="144"/>
      <w:r>
        <w:rPr>
          <w:rFonts w:ascii="仿宋" w:eastAsia="仿宋" w:hAnsi="仿宋" w:cs="宋体" w:hint="eastAsia"/>
          <w:color w:val="000000"/>
          <w:sz w:val="24"/>
          <w:szCs w:val="24"/>
        </w:rPr>
        <w:t>理人</w:t>
      </w:r>
      <w:bookmarkEnd w:id="133"/>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4.1监理人的一般规定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关于监理人的监理内容：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关于监理人的监理权限：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关于监理人在施工现场的办公场所、生活场所的提供和费用承担的约定：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4.2 监理人员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总监理工程师：</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监理工程师执业资格证书号：</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关于监理人的其他约定：</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4.4 商定或确定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145" w:name="_Toc267251418"/>
      <w:r>
        <w:rPr>
          <w:rFonts w:ascii="仿宋" w:eastAsia="仿宋" w:hAnsi="仿宋" w:cs="宋体" w:hint="eastAsia"/>
          <w:color w:val="000000"/>
          <w:sz w:val="24"/>
          <w:szCs w:val="24"/>
        </w:rPr>
        <w:t>在发包人和承包人不能通过协商达成一致意见时，发包人授权监理人对以下事项进行确定：</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146" w:name="_Toc351203637"/>
      <w:r>
        <w:rPr>
          <w:rFonts w:ascii="仿宋" w:eastAsia="仿宋" w:hAnsi="仿宋" w:cs="宋体" w:hint="eastAsia"/>
          <w:color w:val="000000"/>
          <w:sz w:val="24"/>
          <w:szCs w:val="24"/>
        </w:rPr>
        <w:t>5</w:t>
      </w:r>
      <w:bookmarkStart w:id="147" w:name="_Toc296890991"/>
      <w:bookmarkStart w:id="148" w:name="_Toc297048349"/>
      <w:bookmarkStart w:id="149" w:name="_Toc296503163"/>
      <w:bookmarkStart w:id="150" w:name="_Toc292559872"/>
      <w:bookmarkStart w:id="151" w:name="_Toc296347162"/>
      <w:bookmarkStart w:id="152" w:name="_Toc296891203"/>
      <w:bookmarkStart w:id="153" w:name="_Toc296944502"/>
      <w:bookmarkStart w:id="154" w:name="_Toc296346664"/>
      <w:bookmarkStart w:id="155" w:name="_Toc297120463"/>
      <w:bookmarkStart w:id="156" w:name="_Toc292559367"/>
      <w:bookmarkEnd w:id="145"/>
      <w:r>
        <w:rPr>
          <w:rFonts w:ascii="仿宋" w:eastAsia="仿宋" w:hAnsi="仿宋" w:cs="宋体" w:hint="eastAsia"/>
          <w:color w:val="000000"/>
          <w:sz w:val="24"/>
          <w:szCs w:val="24"/>
        </w:rPr>
        <w:t>. 工程质量</w:t>
      </w:r>
      <w:bookmarkEnd w:id="146"/>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5.1 质量要求</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w:t>
      </w:r>
      <w:bookmarkStart w:id="157" w:name="_Toc312677997"/>
      <w:bookmarkStart w:id="158" w:name="_Toc318581164"/>
      <w:bookmarkStart w:id="159" w:name="_Toc304295527"/>
      <w:bookmarkStart w:id="160" w:name="_Toc303539106"/>
      <w:bookmarkStart w:id="161" w:name="_Toc300934949"/>
      <w:bookmarkStart w:id="162" w:name="_Toc297123496"/>
      <w:bookmarkStart w:id="163" w:name="_Toc297216155"/>
      <w:r>
        <w:rPr>
          <w:rFonts w:ascii="仿宋" w:eastAsia="仿宋" w:hAnsi="仿宋" w:cs="宋体" w:hint="eastAsia"/>
          <w:sz w:val="24"/>
          <w:szCs w:val="24"/>
        </w:rPr>
        <w:t>.1.1 特殊质量标准和要求：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关于工程奖项的约定：</w:t>
      </w:r>
      <w:r>
        <w:rPr>
          <w:rFonts w:ascii="仿宋" w:eastAsia="仿宋" w:hAnsi="仿宋" w:cs="宋体" w:hint="eastAsia"/>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5.3 隐蔽工程检查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5.3.2承包人提前通知监理人隐蔽工程检查的期限的约定：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监理人不能按时进行检查时，应提前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AE38CC" w:rsidRDefault="00AE38CC" w:rsidP="00AE38CC">
      <w:pPr>
        <w:rPr>
          <w:rFonts w:ascii="仿宋" w:eastAsia="仿宋" w:hAnsi="仿宋" w:cs="宋体"/>
          <w:b/>
          <w:color w:val="000000"/>
          <w:sz w:val="24"/>
          <w:szCs w:val="24"/>
        </w:rPr>
      </w:pPr>
      <w:bookmarkStart w:id="164" w:name="_Toc351203638"/>
      <w:r>
        <w:rPr>
          <w:rFonts w:ascii="仿宋" w:eastAsia="仿宋" w:hAnsi="仿宋" w:cs="宋体" w:hint="eastAsia"/>
          <w:color w:val="000000"/>
          <w:sz w:val="24"/>
          <w:szCs w:val="24"/>
        </w:rPr>
        <w:t>6. 安全文明施工与环境保护</w:t>
      </w:r>
      <w:bookmarkEnd w:id="164"/>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6.1安全文明施工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6.1.1</w:t>
      </w:r>
      <w:r>
        <w:rPr>
          <w:rFonts w:ascii="仿宋" w:eastAsia="仿宋" w:hAnsi="仿宋" w:cs="宋体" w:hint="eastAsia"/>
          <w:color w:val="000000"/>
          <w:sz w:val="24"/>
          <w:szCs w:val="24"/>
        </w:rPr>
        <w:t xml:space="preserve"> 项目安全生产的达标目标及相应事项的约定：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6.1.4 关于治安保卫的特别约定：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关于编制施工场地治安管理计划的约定：</w:t>
      </w:r>
      <w:r>
        <w:rPr>
          <w:rFonts w:ascii="仿宋" w:eastAsia="仿宋" w:hAnsi="仿宋" w:cs="宋体" w:hint="eastAsia"/>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6.1.5 文明施工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合同当事人对文明施工的要求：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6.1.6 关于安全文明施工费支付比例和支付期限的约定：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165" w:name="_Toc351203639"/>
      <w:bookmarkEnd w:id="157"/>
      <w:bookmarkEnd w:id="158"/>
      <w:bookmarkEnd w:id="159"/>
      <w:bookmarkEnd w:id="160"/>
      <w:bookmarkEnd w:id="161"/>
      <w:bookmarkEnd w:id="162"/>
      <w:bookmarkEnd w:id="163"/>
      <w:r>
        <w:rPr>
          <w:rFonts w:ascii="仿宋" w:eastAsia="仿宋" w:hAnsi="仿宋" w:cs="宋体" w:hint="eastAsia"/>
          <w:color w:val="000000"/>
          <w:sz w:val="24"/>
          <w:szCs w:val="24"/>
        </w:rPr>
        <w:t>7. 工期和进度</w:t>
      </w:r>
      <w:bookmarkEnd w:id="165"/>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7.1 施工组织设计</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 xml:space="preserve">7.1.1 </w:t>
      </w:r>
      <w:r>
        <w:rPr>
          <w:rFonts w:ascii="仿宋" w:eastAsia="仿宋" w:hAnsi="仿宋" w:cs="宋体" w:hint="eastAsia"/>
          <w:color w:val="000000"/>
          <w:sz w:val="24"/>
          <w:szCs w:val="24"/>
        </w:rPr>
        <w:t>合同当事人约定的施工组织设计应包括的其他内容：</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7.1.2</w:t>
      </w:r>
      <w:r>
        <w:rPr>
          <w:rFonts w:ascii="仿宋" w:eastAsia="仿宋" w:hAnsi="仿宋" w:cs="宋体" w:hint="eastAsia"/>
          <w:color w:val="000000"/>
          <w:sz w:val="24"/>
          <w:szCs w:val="24"/>
        </w:rPr>
        <w:t xml:space="preserve"> 施工组织设计的提交和修改</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承包人提交详细施工组织设计的期限的约定：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发包人和监理人在收到详细的施工组织设计后确认或提出修改意见的期限：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66" w:name="_Toc297123514"/>
      <w:bookmarkStart w:id="167" w:name="_Toc297216173"/>
      <w:bookmarkStart w:id="168" w:name="_Toc303539123"/>
      <w:bookmarkStart w:id="169" w:name="_Toc312677479"/>
      <w:bookmarkStart w:id="170" w:name="_Toc312678005"/>
      <w:bookmarkStart w:id="171" w:name="_Toc304295541"/>
      <w:bookmarkStart w:id="172" w:name="_Toc300934966"/>
      <w:r>
        <w:rPr>
          <w:rFonts w:ascii="仿宋" w:eastAsia="仿宋" w:hAnsi="仿宋" w:cs="宋体" w:hint="eastAsia"/>
          <w:color w:val="000000"/>
          <w:sz w:val="24"/>
          <w:szCs w:val="24"/>
        </w:rPr>
        <w:t>.2 施工进度计划</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7.2.2 施工进度计划的修订</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发包人和监理人在收到修订的施工进度计划后确认或提出修改意见的期限：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 开工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7.3.1 开工准备</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color w:val="000000"/>
          <w:sz w:val="24"/>
          <w:szCs w:val="24"/>
        </w:rPr>
        <w:t>关于承包人提交工程开工报审表的期限：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关于承包人应完成的其他开工准备工作及期限：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7.3.2开工通知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因发包人原因造成监理人未能在计划开工日期之日起</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天内发出开工通知的，承包人有权提出价格调整要求，或者解除合同。</w:t>
      </w:r>
    </w:p>
    <w:bookmarkEnd w:id="166"/>
    <w:bookmarkEnd w:id="167"/>
    <w:bookmarkEnd w:id="168"/>
    <w:bookmarkEnd w:id="169"/>
    <w:bookmarkEnd w:id="170"/>
    <w:bookmarkEnd w:id="171"/>
    <w:bookmarkEnd w:id="17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7.4 测量放线</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7.4.1发包人通过监理人向承包人提供测量基准点、基准线和水准点及其书面资料的期限：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73" w:name="_Toc312678010"/>
      <w:bookmarkStart w:id="174" w:name="_Toc297123516"/>
      <w:bookmarkStart w:id="175" w:name="_Toc297216175"/>
      <w:bookmarkStart w:id="176" w:name="_Toc300934968"/>
      <w:bookmarkStart w:id="177" w:name="_Toc303539125"/>
      <w:bookmarkStart w:id="178" w:name="_Toc304295546"/>
      <w:bookmarkStart w:id="179" w:name="_Toc312677484"/>
      <w:r>
        <w:rPr>
          <w:rFonts w:ascii="仿宋" w:eastAsia="仿宋" w:hAnsi="仿宋" w:cs="宋体" w:hint="eastAsia"/>
          <w:color w:val="000000"/>
          <w:sz w:val="24"/>
          <w:szCs w:val="24"/>
        </w:rPr>
        <w:t>.5 工期延误</w:t>
      </w:r>
    </w:p>
    <w:bookmarkEnd w:id="173"/>
    <w:bookmarkEnd w:id="174"/>
    <w:bookmarkEnd w:id="175"/>
    <w:bookmarkEnd w:id="176"/>
    <w:bookmarkEnd w:id="177"/>
    <w:bookmarkEnd w:id="178"/>
    <w:bookmarkEnd w:id="179"/>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7.5.1 因发包人原因导致工期延误</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（7）因发包人原因导致工期延误的其他情形：</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w:t>
      </w:r>
      <w:bookmarkStart w:id="180" w:name="_Toc312678012"/>
      <w:bookmarkStart w:id="181" w:name="_Toc318581169"/>
      <w:bookmarkStart w:id="182" w:name="_Toc312677486"/>
      <w:bookmarkStart w:id="183" w:name="_Toc297123518"/>
      <w:bookmarkStart w:id="184" w:name="_Toc297216177"/>
      <w:bookmarkStart w:id="185" w:name="_Toc300934970"/>
      <w:bookmarkStart w:id="186" w:name="_Toc303539127"/>
      <w:bookmarkStart w:id="187" w:name="_Toc304295548"/>
      <w:r>
        <w:rPr>
          <w:rFonts w:ascii="仿宋" w:eastAsia="仿宋" w:hAnsi="仿宋" w:cs="宋体" w:hint="eastAsia"/>
          <w:sz w:val="24"/>
          <w:szCs w:val="24"/>
        </w:rPr>
        <w:t>.5.2 因承包人原因导致工期延误</w:t>
      </w:r>
    </w:p>
    <w:bookmarkEnd w:id="180"/>
    <w:bookmarkEnd w:id="181"/>
    <w:bookmarkEnd w:id="182"/>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w:t>
      </w:r>
      <w:bookmarkStart w:id="188" w:name="_Toc312677487"/>
      <w:bookmarkStart w:id="189" w:name="_Toc312678013"/>
      <w:bookmarkStart w:id="190" w:name="_Toc318581170"/>
      <w:r>
        <w:rPr>
          <w:rFonts w:ascii="仿宋" w:eastAsia="仿宋" w:hAnsi="仿宋" w:cs="宋体" w:hint="eastAsia"/>
          <w:sz w:val="24"/>
          <w:szCs w:val="24"/>
        </w:rPr>
        <w:t>承包人原因造成工期延误，逾期竣工违约金的计算方法为：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183"/>
      <w:bookmarkEnd w:id="184"/>
      <w:bookmarkEnd w:id="185"/>
      <w:bookmarkEnd w:id="186"/>
      <w:bookmarkEnd w:id="187"/>
      <w:bookmarkEnd w:id="188"/>
      <w:bookmarkEnd w:id="189"/>
    </w:p>
    <w:bookmarkEnd w:id="190"/>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因承包人原因造成工期延误，逾</w:t>
      </w:r>
      <w:bookmarkStart w:id="191" w:name="_Toc312678014"/>
      <w:bookmarkStart w:id="192" w:name="_Toc318581171"/>
      <w:r>
        <w:rPr>
          <w:rFonts w:ascii="仿宋" w:eastAsia="仿宋" w:hAnsi="仿宋" w:cs="宋体" w:hint="eastAsia"/>
          <w:sz w:val="24"/>
          <w:szCs w:val="24"/>
        </w:rPr>
        <w:t>期竣工违约金的上限：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191"/>
    <w:bookmarkEnd w:id="19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93" w:name="_Toc304295549"/>
      <w:bookmarkStart w:id="194" w:name="_Toc300934971"/>
      <w:bookmarkStart w:id="195" w:name="_Toc312678015"/>
      <w:bookmarkStart w:id="196" w:name="_Toc297123519"/>
      <w:bookmarkStart w:id="197" w:name="_Toc297216178"/>
      <w:bookmarkStart w:id="198" w:name="_Toc303539128"/>
      <w:r>
        <w:rPr>
          <w:rFonts w:ascii="仿宋" w:eastAsia="仿宋" w:hAnsi="仿宋" w:cs="宋体" w:hint="eastAsia"/>
          <w:color w:val="000000"/>
          <w:sz w:val="24"/>
          <w:szCs w:val="24"/>
        </w:rPr>
        <w:t>.6 不</w:t>
      </w:r>
      <w:bookmarkEnd w:id="193"/>
      <w:bookmarkEnd w:id="194"/>
      <w:bookmarkEnd w:id="195"/>
      <w:bookmarkEnd w:id="196"/>
      <w:bookmarkEnd w:id="197"/>
      <w:bookmarkEnd w:id="198"/>
      <w:r>
        <w:rPr>
          <w:rFonts w:ascii="仿宋" w:eastAsia="仿宋" w:hAnsi="仿宋" w:cs="宋体" w:hint="eastAsia"/>
          <w:color w:val="000000"/>
          <w:sz w:val="24"/>
          <w:szCs w:val="24"/>
        </w:rPr>
        <w:t>利物质条件</w:t>
      </w:r>
    </w:p>
    <w:p w:rsidR="00AE38CC" w:rsidRDefault="00AE38CC" w:rsidP="00AE38CC">
      <w:pPr>
        <w:spacing w:after="0" w:line="360" w:lineRule="auto"/>
        <w:ind w:firstLineChars="200" w:firstLine="480"/>
        <w:jc w:val="both"/>
        <w:rPr>
          <w:rFonts w:ascii="仿宋" w:eastAsia="仿宋" w:hAnsi="仿宋" w:cs="宋体"/>
          <w:sz w:val="24"/>
          <w:szCs w:val="24"/>
          <w:u w:val="single"/>
        </w:rPr>
      </w:pPr>
      <w:bookmarkStart w:id="199" w:name="_Toc318581172"/>
      <w:bookmarkStart w:id="200" w:name="_Toc304295550"/>
      <w:bookmarkStart w:id="201" w:name="_Toc300934972"/>
      <w:bookmarkStart w:id="202" w:name="_Toc303539129"/>
      <w:bookmarkStart w:id="203" w:name="_Toc312678016"/>
      <w:bookmarkStart w:id="204" w:name="_Toc297123520"/>
      <w:bookmarkStart w:id="205" w:name="_Toc297216179"/>
      <w:r>
        <w:rPr>
          <w:rFonts w:ascii="仿宋" w:eastAsia="仿宋" w:hAnsi="仿宋" w:cs="宋体" w:hint="eastAsia"/>
          <w:sz w:val="24"/>
          <w:szCs w:val="24"/>
        </w:rPr>
        <w:t>不利物质条件的其他情形和有关约定：</w:t>
      </w:r>
      <w:r>
        <w:rPr>
          <w:rFonts w:ascii="仿宋" w:eastAsia="仿宋" w:hAnsi="仿宋" w:cs="宋体" w:hint="eastAsia"/>
          <w:sz w:val="24"/>
          <w:szCs w:val="24"/>
          <w:u w:val="single"/>
        </w:rPr>
        <w:t xml:space="preserve">           </w:t>
      </w:r>
    </w:p>
    <w:bookmarkEnd w:id="199"/>
    <w:bookmarkEnd w:id="200"/>
    <w:bookmarkEnd w:id="201"/>
    <w:bookmarkEnd w:id="202"/>
    <w:bookmarkEnd w:id="203"/>
    <w:bookmarkEnd w:id="204"/>
    <w:bookmarkEnd w:id="20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206" w:name="_Toc303539130"/>
      <w:bookmarkStart w:id="207" w:name="_Toc312678017"/>
      <w:bookmarkStart w:id="208" w:name="_Toc297216180"/>
      <w:bookmarkStart w:id="209" w:name="_Toc300934973"/>
      <w:bookmarkStart w:id="210" w:name="_Toc304295551"/>
      <w:bookmarkStart w:id="211" w:name="_Toc297123521"/>
      <w:r>
        <w:rPr>
          <w:rFonts w:ascii="仿宋" w:eastAsia="仿宋" w:hAnsi="仿宋" w:cs="宋体" w:hint="eastAsia"/>
          <w:color w:val="000000"/>
          <w:sz w:val="24"/>
          <w:szCs w:val="24"/>
        </w:rPr>
        <w:t>.7异常恶劣的气候条件</w:t>
      </w:r>
    </w:p>
    <w:bookmarkEnd w:id="206"/>
    <w:bookmarkEnd w:id="207"/>
    <w:bookmarkEnd w:id="208"/>
    <w:bookmarkEnd w:id="209"/>
    <w:bookmarkEnd w:id="210"/>
    <w:bookmarkEnd w:id="211"/>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发包人和承包人同意以下情形视为异常恶劣的气候条件：</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7.9 提前竣工的奖励</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7.9.2提前竣工的奖励：</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12" w:name="_Toc351203640"/>
      <w:r>
        <w:rPr>
          <w:rFonts w:ascii="仿宋" w:eastAsia="仿宋" w:hAnsi="仿宋" w:cs="宋体" w:hint="eastAsia"/>
          <w:color w:val="000000"/>
          <w:sz w:val="24"/>
          <w:szCs w:val="24"/>
        </w:rPr>
        <w:t>8. 材料与设备</w:t>
      </w:r>
      <w:bookmarkEnd w:id="212"/>
    </w:p>
    <w:bookmarkEnd w:id="147"/>
    <w:bookmarkEnd w:id="148"/>
    <w:bookmarkEnd w:id="149"/>
    <w:bookmarkEnd w:id="150"/>
    <w:bookmarkEnd w:id="151"/>
    <w:bookmarkEnd w:id="152"/>
    <w:bookmarkEnd w:id="153"/>
    <w:bookmarkEnd w:id="154"/>
    <w:bookmarkEnd w:id="155"/>
    <w:bookmarkEnd w:id="15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w:t>
      </w:r>
      <w:bookmarkStart w:id="213" w:name="_Toc280868654"/>
      <w:bookmarkStart w:id="214" w:name="_Toc292559372"/>
      <w:bookmarkStart w:id="215" w:name="_Toc292559877"/>
      <w:bookmarkStart w:id="216" w:name="_Toc296346668"/>
      <w:bookmarkStart w:id="217" w:name="_Toc296347166"/>
      <w:bookmarkStart w:id="218" w:name="_Toc296503167"/>
      <w:bookmarkStart w:id="219" w:name="_Toc296890995"/>
      <w:bookmarkStart w:id="220" w:name="_Toc296891207"/>
      <w:bookmarkStart w:id="221" w:name="_Toc296944506"/>
      <w:bookmarkStart w:id="222" w:name="_Toc297048353"/>
      <w:bookmarkStart w:id="223" w:name="_Toc297120467"/>
      <w:bookmarkStart w:id="224" w:name="_Toc297123527"/>
      <w:bookmarkStart w:id="225" w:name="_Toc297216186"/>
      <w:bookmarkStart w:id="226" w:name="_Toc300934979"/>
      <w:bookmarkStart w:id="227" w:name="_Toc303539136"/>
      <w:bookmarkStart w:id="228" w:name="_Toc304295556"/>
      <w:bookmarkStart w:id="229" w:name="_Toc312677493"/>
      <w:bookmarkStart w:id="230" w:name="_Toc312678019"/>
      <w:bookmarkStart w:id="231" w:name="_Toc280868656"/>
      <w:bookmarkStart w:id="232" w:name="_Toc267251424"/>
      <w:bookmarkStart w:id="233" w:name="_Toc280868655"/>
      <w:r>
        <w:rPr>
          <w:rFonts w:ascii="仿宋" w:eastAsia="仿宋" w:hAnsi="仿宋" w:cs="宋体" w:hint="eastAsia"/>
          <w:color w:val="000000"/>
          <w:sz w:val="24"/>
          <w:szCs w:val="24"/>
        </w:rPr>
        <w:t>.4材料与工程设备的保管与使用</w:t>
      </w:r>
    </w:p>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w:t>
      </w:r>
      <w:bookmarkStart w:id="234" w:name="_Toc292559373"/>
      <w:bookmarkStart w:id="235" w:name="_Toc292559878"/>
      <w:bookmarkStart w:id="236" w:name="_Toc304295557"/>
      <w:bookmarkStart w:id="237" w:name="_Toc303539137"/>
      <w:bookmarkStart w:id="238" w:name="_Toc312677494"/>
      <w:bookmarkStart w:id="239" w:name="_Toc312678020"/>
      <w:bookmarkStart w:id="240" w:name="_Toc318581173"/>
      <w:bookmarkStart w:id="241" w:name="_Toc296346669"/>
      <w:bookmarkStart w:id="242" w:name="_Toc296347167"/>
      <w:bookmarkStart w:id="243" w:name="_Toc296503168"/>
      <w:bookmarkStart w:id="244" w:name="_Toc296890996"/>
      <w:bookmarkStart w:id="245" w:name="_Toc296891208"/>
      <w:bookmarkStart w:id="246" w:name="_Toc297048354"/>
      <w:bookmarkStart w:id="247" w:name="_Toc296944507"/>
      <w:bookmarkStart w:id="248" w:name="_Toc297123528"/>
      <w:bookmarkStart w:id="249" w:name="_Toc297120468"/>
      <w:bookmarkStart w:id="250" w:name="_Toc300934980"/>
      <w:bookmarkStart w:id="251" w:name="_Toc297216187"/>
      <w:r>
        <w:rPr>
          <w:rFonts w:ascii="仿宋" w:eastAsia="仿宋" w:hAnsi="仿宋" w:cs="宋体" w:hint="eastAsia"/>
          <w:sz w:val="24"/>
          <w:szCs w:val="24"/>
        </w:rPr>
        <w:t>.4.1发包人供应的材料设备的保管费用的承担：</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234"/>
      <w:bookmarkEnd w:id="235"/>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 样品</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8.6.1</w:t>
      </w:r>
      <w:r>
        <w:rPr>
          <w:rFonts w:ascii="仿宋" w:eastAsia="仿宋" w:hAnsi="仿宋" w:cs="宋体" w:hint="eastAsia"/>
          <w:color w:val="000000"/>
          <w:sz w:val="24"/>
          <w:szCs w:val="24"/>
        </w:rPr>
        <w:tab/>
        <w:t>样品的报送与封存</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需要承包人报送样品的材料或工程设备，样品的种类、名称、规格、数量要求：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8.8 施工设备和临时设施</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8.8.1 承包人提供的施工设备和临时设施</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关于修建临时设施费用承担的约定：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52" w:name="_Toc35120364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仿宋" w:eastAsia="仿宋" w:hAnsi="仿宋" w:cs="宋体" w:hint="eastAsia"/>
          <w:color w:val="000000"/>
          <w:sz w:val="24"/>
          <w:szCs w:val="24"/>
        </w:rPr>
        <w:t>9</w:t>
      </w:r>
      <w:bookmarkStart w:id="253" w:name="_Toc297123533"/>
      <w:bookmarkStart w:id="254" w:name="_Toc297216192"/>
      <w:bookmarkStart w:id="255" w:name="_Toc300934982"/>
      <w:bookmarkStart w:id="256" w:name="_Toc303539139"/>
      <w:bookmarkStart w:id="257" w:name="_Toc304295559"/>
      <w:bookmarkStart w:id="258" w:name="_Toc312677495"/>
      <w:bookmarkStart w:id="259" w:name="_Toc312678021"/>
      <w:bookmarkStart w:id="260" w:name="_Toc297048359"/>
      <w:bookmarkStart w:id="261" w:name="_Toc296944512"/>
      <w:bookmarkStart w:id="262" w:name="_Toc296891213"/>
      <w:bookmarkStart w:id="263" w:name="_Toc267251427"/>
      <w:bookmarkStart w:id="264" w:name="_Toc292559883"/>
      <w:bookmarkStart w:id="265" w:name="_Toc296503173"/>
      <w:bookmarkStart w:id="266" w:name="_Toc296346674"/>
      <w:bookmarkStart w:id="267" w:name="_Toc267251428"/>
      <w:bookmarkStart w:id="268" w:name="_Toc292559378"/>
      <w:bookmarkStart w:id="269" w:name="_Toc296347172"/>
      <w:bookmarkStart w:id="270" w:name="_Toc296891001"/>
      <w:bookmarkStart w:id="271" w:name="_Toc297120473"/>
      <w:bookmarkEnd w:id="231"/>
      <w:bookmarkEnd w:id="232"/>
      <w:bookmarkEnd w:id="233"/>
      <w:r>
        <w:rPr>
          <w:rFonts w:ascii="仿宋" w:eastAsia="仿宋" w:hAnsi="仿宋" w:cs="宋体" w:hint="eastAsia"/>
          <w:color w:val="000000"/>
          <w:sz w:val="24"/>
          <w:szCs w:val="24"/>
        </w:rPr>
        <w:t>. 试验与检验</w:t>
      </w:r>
      <w:bookmarkEnd w:id="252"/>
    </w:p>
    <w:bookmarkEnd w:id="253"/>
    <w:bookmarkEnd w:id="254"/>
    <w:bookmarkEnd w:id="255"/>
    <w:bookmarkEnd w:id="256"/>
    <w:bookmarkEnd w:id="257"/>
    <w:bookmarkEnd w:id="258"/>
    <w:bookmarkEnd w:id="259"/>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9</w:t>
      </w:r>
      <w:bookmarkStart w:id="272" w:name="_Toc300934983"/>
      <w:bookmarkStart w:id="273" w:name="_Toc297216193"/>
      <w:bookmarkStart w:id="274" w:name="_Toc303539140"/>
      <w:bookmarkStart w:id="275" w:name="_Toc297123534"/>
      <w:bookmarkStart w:id="276" w:name="_Toc312677496"/>
      <w:bookmarkStart w:id="277" w:name="_Toc304295560"/>
      <w:bookmarkStart w:id="278" w:name="_Toc312678022"/>
      <w:r>
        <w:rPr>
          <w:rFonts w:ascii="仿宋" w:eastAsia="仿宋" w:hAnsi="仿宋" w:cs="宋体" w:hint="eastAsia"/>
          <w:color w:val="000000"/>
          <w:sz w:val="24"/>
          <w:szCs w:val="24"/>
        </w:rPr>
        <w:t>.1试验设备与试验人员</w:t>
      </w:r>
    </w:p>
    <w:bookmarkEnd w:id="272"/>
    <w:bookmarkEnd w:id="273"/>
    <w:bookmarkEnd w:id="274"/>
    <w:bookmarkEnd w:id="275"/>
    <w:bookmarkEnd w:id="276"/>
    <w:bookmarkEnd w:id="277"/>
    <w:bookmarkEnd w:id="278"/>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9</w:t>
      </w:r>
      <w:bookmarkStart w:id="279" w:name="_Toc304295561"/>
      <w:bookmarkStart w:id="280" w:name="_Toc312678023"/>
      <w:bookmarkStart w:id="281" w:name="_Toc312677497"/>
      <w:bookmarkStart w:id="282" w:name="_Toc297123535"/>
      <w:bookmarkStart w:id="283" w:name="_Toc300934984"/>
      <w:bookmarkStart w:id="284" w:name="_Toc297216194"/>
      <w:bookmarkStart w:id="285" w:name="_Toc303539141"/>
      <w:bookmarkStart w:id="286" w:name="_Toc318581174"/>
      <w:r>
        <w:rPr>
          <w:rFonts w:ascii="仿宋" w:eastAsia="仿宋" w:hAnsi="仿宋" w:cs="宋体" w:hint="eastAsia"/>
          <w:sz w:val="24"/>
          <w:szCs w:val="24"/>
        </w:rPr>
        <w:t>.1.2 试验设备</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施工现场需要配置的试验场所：</w:t>
      </w:r>
      <w:bookmarkStart w:id="287" w:name="_Toc297216195"/>
      <w:bookmarkStart w:id="288" w:name="_Toc303539142"/>
      <w:bookmarkStart w:id="289" w:name="_Toc312678024"/>
      <w:bookmarkStart w:id="290" w:name="_Toc300934985"/>
      <w:bookmarkStart w:id="291" w:name="_Toc297123536"/>
      <w:bookmarkStart w:id="292" w:name="_Toc312677498"/>
      <w:bookmarkStart w:id="293" w:name="_Toc304295562"/>
      <w:bookmarkEnd w:id="279"/>
      <w:bookmarkEnd w:id="280"/>
      <w:bookmarkEnd w:id="281"/>
      <w:bookmarkEnd w:id="282"/>
      <w:bookmarkEnd w:id="283"/>
      <w:bookmarkEnd w:id="284"/>
      <w:bookmarkEnd w:id="285"/>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施工现场需要配备的试验设备：</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施工现场需要具备的其他试验条件：</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9.4 现场工艺试验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现场工艺试验的有关约定：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94" w:name="_Toc351203642"/>
      <w:bookmarkEnd w:id="286"/>
      <w:bookmarkEnd w:id="287"/>
      <w:bookmarkEnd w:id="288"/>
      <w:bookmarkEnd w:id="289"/>
      <w:bookmarkEnd w:id="290"/>
      <w:bookmarkEnd w:id="291"/>
      <w:bookmarkEnd w:id="292"/>
      <w:bookmarkEnd w:id="293"/>
      <w:r>
        <w:rPr>
          <w:rFonts w:ascii="仿宋" w:eastAsia="仿宋" w:hAnsi="仿宋" w:cs="宋体" w:hint="eastAsia"/>
          <w:color w:val="000000"/>
          <w:sz w:val="24"/>
          <w:szCs w:val="24"/>
        </w:rPr>
        <w:t>1</w:t>
      </w:r>
      <w:bookmarkStart w:id="295" w:name="_Toc292559398"/>
      <w:bookmarkStart w:id="296" w:name="_Toc292559903"/>
      <w:bookmarkStart w:id="297" w:name="_Toc296346694"/>
      <w:bookmarkStart w:id="298" w:name="_Toc296347192"/>
      <w:bookmarkStart w:id="299" w:name="_Toc296503193"/>
      <w:bookmarkStart w:id="300" w:name="_Toc296891021"/>
      <w:bookmarkStart w:id="301" w:name="_Toc296891233"/>
      <w:bookmarkStart w:id="302" w:name="_Toc296944532"/>
      <w:bookmarkStart w:id="303" w:name="_Toc297048379"/>
      <w:bookmarkStart w:id="304" w:name="_Toc297120493"/>
      <w:bookmarkStart w:id="305" w:name="_Toc297123540"/>
      <w:bookmarkStart w:id="306" w:name="_Toc297216199"/>
      <w:bookmarkStart w:id="307" w:name="_Toc300934989"/>
      <w:bookmarkStart w:id="308" w:name="_Toc303539146"/>
      <w:bookmarkStart w:id="309" w:name="_Toc304295566"/>
      <w:bookmarkStart w:id="310" w:name="_Toc312677499"/>
      <w:bookmarkStart w:id="311" w:name="_Toc312678025"/>
      <w:bookmarkStart w:id="312" w:name="_Toc267251433"/>
      <w:bookmarkStart w:id="313" w:name="_Toc267251435"/>
      <w:bookmarkStart w:id="314" w:name="_Toc267251437"/>
      <w:bookmarkStart w:id="315" w:name="_Toc267251439"/>
      <w:bookmarkStart w:id="316" w:name="_Toc267251440"/>
      <w:bookmarkStart w:id="317" w:name="_Toc267251441"/>
      <w:bookmarkStart w:id="318" w:name="_Toc267251442"/>
      <w:bookmarkEnd w:id="260"/>
      <w:bookmarkEnd w:id="261"/>
      <w:bookmarkEnd w:id="262"/>
      <w:bookmarkEnd w:id="263"/>
      <w:bookmarkEnd w:id="264"/>
      <w:bookmarkEnd w:id="265"/>
      <w:bookmarkEnd w:id="266"/>
      <w:bookmarkEnd w:id="267"/>
      <w:bookmarkEnd w:id="268"/>
      <w:bookmarkEnd w:id="269"/>
      <w:bookmarkEnd w:id="270"/>
      <w:bookmarkEnd w:id="271"/>
      <w:r>
        <w:rPr>
          <w:rFonts w:ascii="仿宋" w:eastAsia="仿宋" w:hAnsi="仿宋" w:cs="宋体" w:hint="eastAsia"/>
          <w:color w:val="000000"/>
          <w:sz w:val="24"/>
          <w:szCs w:val="24"/>
        </w:rPr>
        <w:t>0. 变更</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bookmarkEnd w:id="310"/>
    <w:bookmarkEnd w:id="31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19" w:name="_Toc297120494"/>
      <w:bookmarkStart w:id="320" w:name="_Toc297216200"/>
      <w:bookmarkStart w:id="321" w:name="_Toc296891234"/>
      <w:bookmarkStart w:id="322" w:name="_Toc303539147"/>
      <w:bookmarkStart w:id="323" w:name="_Toc304295567"/>
      <w:bookmarkStart w:id="324" w:name="_Toc312677500"/>
      <w:bookmarkStart w:id="325" w:name="_Toc296347193"/>
      <w:bookmarkStart w:id="326" w:name="_Toc312678026"/>
      <w:bookmarkStart w:id="327" w:name="_Toc297048380"/>
      <w:bookmarkStart w:id="328" w:name="_Toc292559399"/>
      <w:bookmarkStart w:id="329" w:name="_Toc300934990"/>
      <w:bookmarkStart w:id="330" w:name="_Toc296346695"/>
      <w:bookmarkStart w:id="331" w:name="_Toc296503194"/>
      <w:bookmarkStart w:id="332" w:name="_Toc296891022"/>
      <w:bookmarkStart w:id="333" w:name="_Toc297123541"/>
      <w:bookmarkStart w:id="334" w:name="_Toc296944533"/>
      <w:bookmarkStart w:id="335" w:name="_Toc292559904"/>
      <w:r>
        <w:rPr>
          <w:rFonts w:ascii="仿宋" w:eastAsia="仿宋" w:hAnsi="仿宋" w:cs="宋体" w:hint="eastAsia"/>
          <w:color w:val="000000"/>
          <w:sz w:val="24"/>
          <w:szCs w:val="24"/>
        </w:rPr>
        <w:t>0.1变更的范围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关于变更的范围的约定：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10.4 变更估价</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10.4.1 变更估价原则</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关于变更估价的约定: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36" w:name="_Toc297123544"/>
      <w:bookmarkStart w:id="337" w:name="_Toc303539150"/>
      <w:bookmarkStart w:id="338" w:name="_Toc297120497"/>
      <w:bookmarkStart w:id="339" w:name="_Toc297216203"/>
      <w:bookmarkStart w:id="340" w:name="_Toc296503197"/>
      <w:bookmarkStart w:id="341" w:name="_Toc296891025"/>
      <w:bookmarkStart w:id="342" w:name="_Toc292559402"/>
      <w:bookmarkStart w:id="343" w:name="_Toc296347196"/>
      <w:bookmarkStart w:id="344" w:name="_Toc296891237"/>
      <w:bookmarkStart w:id="345" w:name="_Toc292559907"/>
      <w:bookmarkStart w:id="346" w:name="_Toc300934993"/>
      <w:bookmarkStart w:id="347" w:name="_Toc296944536"/>
      <w:bookmarkStart w:id="348" w:name="_Toc297048383"/>
      <w:bookmarkStart w:id="349" w:name="_Toc296346698"/>
      <w:bookmarkStart w:id="350" w:name="_Toc304295570"/>
      <w:bookmarkStart w:id="351" w:name="_Toc312678029"/>
      <w:bookmarkStart w:id="352" w:name="_Toc312677503"/>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rFonts w:ascii="仿宋" w:eastAsia="仿宋" w:hAnsi="仿宋" w:cs="宋体" w:hint="eastAsia"/>
          <w:color w:val="000000"/>
          <w:sz w:val="24"/>
          <w:szCs w:val="24"/>
        </w:rPr>
        <w:t>0.5承</w:t>
      </w:r>
      <w:bookmarkStart w:id="353" w:name="_Toc296503203"/>
      <w:bookmarkStart w:id="354" w:name="_Toc297120503"/>
      <w:bookmarkStart w:id="355" w:name="_Toc296347202"/>
      <w:bookmarkStart w:id="356" w:name="_Toc296891031"/>
      <w:bookmarkStart w:id="357" w:name="_Toc292559408"/>
      <w:bookmarkStart w:id="358" w:name="_Toc297048389"/>
      <w:bookmarkStart w:id="359" w:name="_Toc296891243"/>
      <w:bookmarkStart w:id="360" w:name="_Toc292559913"/>
      <w:bookmarkStart w:id="361" w:name="_Toc297123545"/>
      <w:bookmarkStart w:id="362" w:name="_Toc297216204"/>
      <w:bookmarkStart w:id="363" w:name="_Toc296944542"/>
      <w:bookmarkStart w:id="364" w:name="_Toc296346704"/>
      <w:bookmarkStart w:id="365" w:name="_Toc303539151"/>
      <w:bookmarkStart w:id="366" w:name="_Toc300934994"/>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ascii="仿宋" w:eastAsia="仿宋" w:hAnsi="仿宋" w:cs="宋体" w:hint="eastAsia"/>
          <w:color w:val="000000"/>
          <w:sz w:val="24"/>
          <w:szCs w:val="24"/>
        </w:rPr>
        <w:t>包人的合理化建议</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监理人审查承包人合理化建议的期限：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承</w:t>
      </w:r>
      <w:bookmarkStart w:id="367" w:name="_Toc296346705"/>
      <w:bookmarkStart w:id="368" w:name="_Toc296347203"/>
      <w:bookmarkStart w:id="369" w:name="_Toc296503204"/>
      <w:bookmarkStart w:id="370" w:name="_Toc296891032"/>
      <w:bookmarkStart w:id="371" w:name="_Toc297123546"/>
      <w:bookmarkStart w:id="372" w:name="_Toc297216205"/>
      <w:bookmarkStart w:id="373" w:name="_Toc300934995"/>
      <w:bookmarkStart w:id="374" w:name="_Toc303539152"/>
      <w:bookmarkStart w:id="375" w:name="_Toc312677504"/>
      <w:bookmarkStart w:id="376" w:name="_Toc312678030"/>
      <w:bookmarkStart w:id="377" w:name="_Toc296891244"/>
      <w:bookmarkStart w:id="378" w:name="_Toc296944543"/>
      <w:bookmarkStart w:id="379" w:name="_Toc304295571"/>
      <w:bookmarkStart w:id="380" w:name="_Toc297048390"/>
      <w:bookmarkStart w:id="381" w:name="_Toc297120504"/>
      <w:bookmarkStart w:id="382" w:name="_Toc318581175"/>
      <w:bookmarkStart w:id="383" w:name="_Toc292559409"/>
      <w:bookmarkStart w:id="384" w:name="_Toc292559914"/>
      <w:r>
        <w:rPr>
          <w:rFonts w:ascii="仿宋" w:eastAsia="仿宋" w:hAnsi="仿宋" w:cs="宋体" w:hint="eastAsia"/>
          <w:sz w:val="24"/>
          <w:szCs w:val="24"/>
        </w:rPr>
        <w:t>包人提出的合理化建议降低了合同价格或者提高了工程经济效益的奖励的方法和金额为：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85" w:name="_Toc300934997"/>
      <w:bookmarkStart w:id="386" w:name="_Toc296891239"/>
      <w:bookmarkStart w:id="387" w:name="_Toc297120499"/>
      <w:bookmarkStart w:id="388" w:name="_Toc312677507"/>
      <w:bookmarkStart w:id="389" w:name="_Toc297048385"/>
      <w:bookmarkStart w:id="390" w:name="_Toc297123548"/>
      <w:bookmarkStart w:id="391" w:name="_Toc303539154"/>
      <w:bookmarkStart w:id="392" w:name="_Toc312678033"/>
      <w:bookmarkStart w:id="393" w:name="_Toc297216207"/>
      <w:bookmarkStart w:id="394" w:name="_Toc304295574"/>
      <w:bookmarkStart w:id="395" w:name="_Toc296346700"/>
      <w:bookmarkStart w:id="396" w:name="_Toc292559404"/>
      <w:bookmarkStart w:id="397" w:name="_Toc296944538"/>
      <w:bookmarkStart w:id="398" w:name="_Toc292559909"/>
      <w:bookmarkStart w:id="399" w:name="_Toc296891027"/>
      <w:bookmarkStart w:id="400" w:name="_Toc296503199"/>
      <w:bookmarkStart w:id="401" w:name="_Toc296347198"/>
      <w:r>
        <w:rPr>
          <w:rFonts w:ascii="仿宋" w:eastAsia="仿宋" w:hAnsi="仿宋" w:cs="宋体" w:hint="eastAsia"/>
          <w:color w:val="000000"/>
          <w:sz w:val="24"/>
          <w:szCs w:val="24"/>
        </w:rPr>
        <w:t>0.7 暂估价</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暂</w:t>
      </w:r>
      <w:bookmarkStart w:id="402" w:name="_Toc312678034"/>
      <w:bookmarkStart w:id="403" w:name="_Toc312677508"/>
      <w:bookmarkStart w:id="404" w:name="_Toc318581176"/>
      <w:r>
        <w:rPr>
          <w:rFonts w:ascii="仿宋" w:eastAsia="仿宋" w:hAnsi="仿宋" w:cs="宋体" w:hint="eastAsia"/>
          <w:sz w:val="24"/>
          <w:szCs w:val="24"/>
        </w:rPr>
        <w:t>估价材料和工程设备的明细详见附件11：《</w:t>
      </w:r>
      <w:r>
        <w:rPr>
          <w:rFonts w:ascii="仿宋" w:eastAsia="仿宋" w:hAnsi="仿宋" w:cs="宋体" w:hint="eastAsia"/>
          <w:color w:val="000000"/>
          <w:sz w:val="24"/>
          <w:szCs w:val="24"/>
        </w:rPr>
        <w:t>暂估价一览表》</w:t>
      </w:r>
      <w:r>
        <w:rPr>
          <w:rFonts w:ascii="仿宋" w:eastAsia="仿宋" w:hAnsi="仿宋" w:cs="宋体" w:hint="eastAsia"/>
          <w:sz w:val="24"/>
          <w:szCs w:val="24"/>
        </w:rPr>
        <w:t>。</w:t>
      </w:r>
    </w:p>
    <w:bookmarkEnd w:id="402"/>
    <w:bookmarkEnd w:id="403"/>
    <w:bookmarkEnd w:id="404"/>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405" w:name="_Toc312677509"/>
      <w:bookmarkStart w:id="406" w:name="_Toc312678035"/>
      <w:bookmarkStart w:id="407" w:name="_Toc318581177"/>
      <w:r>
        <w:rPr>
          <w:rFonts w:ascii="仿宋" w:eastAsia="仿宋" w:hAnsi="仿宋" w:cs="宋体" w:hint="eastAsia"/>
          <w:sz w:val="24"/>
          <w:szCs w:val="24"/>
        </w:rPr>
        <w:t>0.7.1 依法必须招标的暂估价项目</w:t>
      </w:r>
    </w:p>
    <w:bookmarkEnd w:id="405"/>
    <w:bookmarkEnd w:id="406"/>
    <w:bookmarkEnd w:id="407"/>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种方式确定。</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10.7.2 不属于依法必须招标的暂估价项目</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对于不属于依法必须招标的暂估价项目的确认和批准采取第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种方式确定。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第3种方式：承包人直接实施的暂估价项目</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承包人直接实施的暂估价项目的约定：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10.8 暂列金额</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合同当事人关于暂列金额使用的约定：</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08" w:name="_Toc351203643"/>
      <w:r>
        <w:rPr>
          <w:rFonts w:ascii="仿宋" w:eastAsia="仿宋" w:hAnsi="仿宋" w:cs="宋体" w:hint="eastAsia"/>
          <w:color w:val="000000"/>
          <w:sz w:val="24"/>
          <w:szCs w:val="24"/>
        </w:rPr>
        <w:t>11. 价格调整</w:t>
      </w:r>
      <w:bookmarkEnd w:id="408"/>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09" w:name="_Toc296347200"/>
      <w:bookmarkStart w:id="410" w:name="_Toc297216209"/>
      <w:bookmarkStart w:id="411" w:name="_Toc303539157"/>
      <w:bookmarkStart w:id="412" w:name="_Toc296891241"/>
      <w:bookmarkStart w:id="413" w:name="_Toc297048387"/>
      <w:bookmarkStart w:id="414" w:name="_Toc296503201"/>
      <w:bookmarkStart w:id="415" w:name="_Toc300935000"/>
      <w:bookmarkStart w:id="416" w:name="_Toc292559911"/>
      <w:bookmarkStart w:id="417" w:name="_Toc292559406"/>
      <w:bookmarkStart w:id="418" w:name="_Toc296891029"/>
      <w:bookmarkStart w:id="419" w:name="_Toc304295577"/>
      <w:bookmarkStart w:id="420" w:name="_Toc297123550"/>
      <w:bookmarkStart w:id="421" w:name="_Toc296944540"/>
      <w:bookmarkStart w:id="422" w:name="_Toc297120501"/>
      <w:bookmarkStart w:id="423" w:name="_Toc312678039"/>
      <w:bookmarkStart w:id="424" w:name="_Toc296346702"/>
      <w:r>
        <w:rPr>
          <w:rFonts w:ascii="仿宋" w:eastAsia="仿宋" w:hAnsi="仿宋" w:cs="宋体" w:hint="eastAsia"/>
          <w:color w:val="000000"/>
          <w:sz w:val="24"/>
          <w:szCs w:val="24"/>
        </w:rPr>
        <w:t>11.1 市场价格波动引起的调整</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市场价格波动是否调整合同价格的约定：</w:t>
      </w:r>
      <w:r>
        <w:rPr>
          <w:rFonts w:ascii="仿宋" w:eastAsia="仿宋" w:hAnsi="仿宋" w:cs="宋体" w:hint="eastAsia"/>
          <w:sz w:val="24"/>
          <w:szCs w:val="24"/>
          <w:u w:val="single"/>
        </w:rPr>
        <w:t xml:space="preserve">  </w:t>
      </w:r>
      <w:r w:rsidRPr="00CC5CEF">
        <w:rPr>
          <w:rFonts w:ascii="仿宋" w:eastAsia="仿宋" w:hAnsi="仿宋" w:cs="宋体" w:hint="eastAsia"/>
          <w:b/>
          <w:sz w:val="24"/>
          <w:szCs w:val="24"/>
          <w:u w:val="single"/>
        </w:rPr>
        <w:t>不调整</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因市场价格波动调整合同价格，采用以下</w:t>
      </w:r>
      <w:r>
        <w:rPr>
          <w:rFonts w:ascii="仿宋" w:eastAsia="仿宋" w:hAnsi="仿宋" w:cs="宋体" w:hint="eastAsia"/>
          <w:sz w:val="24"/>
          <w:szCs w:val="24"/>
        </w:rPr>
        <w:t>第</w:t>
      </w:r>
      <w:r>
        <w:rPr>
          <w:rFonts w:ascii="仿宋" w:eastAsia="仿宋" w:hAnsi="仿宋" w:cs="宋体" w:hint="eastAsia"/>
          <w:sz w:val="24"/>
          <w:szCs w:val="24"/>
          <w:u w:val="single"/>
        </w:rPr>
        <w:t xml:space="preserve">  /  </w:t>
      </w:r>
      <w:r>
        <w:rPr>
          <w:rFonts w:ascii="仿宋" w:eastAsia="仿宋" w:hAnsi="仿宋" w:cs="宋体" w:hint="eastAsia"/>
          <w:color w:val="000000"/>
          <w:sz w:val="24"/>
          <w:szCs w:val="24"/>
        </w:rPr>
        <w:t>种方式对合同价格进行调整：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第1种方式：采用价格指数进行价格调整。</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关于各可调因子、定值和变值权重，以及基本价格指数及其来源的约定：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第2种方式：采用造价信息进行价格调整。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（2）关于基准价格的约定：</w:t>
      </w:r>
      <w:r>
        <w:rPr>
          <w:rFonts w:ascii="仿宋" w:eastAsia="仿宋" w:hAnsi="仿宋" w:cs="宋体" w:hint="eastAsia"/>
          <w:sz w:val="24"/>
          <w:szCs w:val="24"/>
          <w:u w:val="single"/>
        </w:rPr>
        <w:t xml:space="preserve">    /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%时，或材料单价跌幅以已标价工程量清单或预算书中载明材料单价为基础超过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②承包人在已标价工程量清单或预算书中载明的材料单价高于基准价格的：专用合同条款合同履行期间材料单价跌幅以基准价格为基础超过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%时，材料单价涨幅以已标价工程量清单或预算书中载明材料单价为基础超过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第3种方式：其他价格调整方式：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25" w:name="_Toc297048391"/>
      <w:bookmarkStart w:id="426" w:name="_Toc296944544"/>
      <w:bookmarkStart w:id="427" w:name="_Toc292559915"/>
      <w:bookmarkStart w:id="428" w:name="_Toc296891245"/>
      <w:bookmarkStart w:id="429" w:name="_Toc297120505"/>
      <w:bookmarkStart w:id="430" w:name="_Toc296347204"/>
      <w:bookmarkStart w:id="431" w:name="_Toc296503205"/>
      <w:bookmarkStart w:id="432" w:name="_Toc292559410"/>
      <w:bookmarkStart w:id="433" w:name="_Toc296891033"/>
      <w:bookmarkStart w:id="434" w:name="_Toc296346706"/>
      <w:bookmarkStart w:id="435" w:name="_Toc351203644"/>
      <w:bookmarkStart w:id="436" w:name="_Toc312678040"/>
      <w:bookmarkStart w:id="437" w:name="_Toc297123552"/>
      <w:bookmarkStart w:id="438" w:name="_Toc297216211"/>
      <w:bookmarkStart w:id="439" w:name="_Toc300935002"/>
      <w:bookmarkStart w:id="440" w:name="_Toc303539159"/>
      <w:bookmarkStart w:id="441" w:name="_Toc304295579"/>
      <w:bookmarkEnd w:id="312"/>
      <w:bookmarkEnd w:id="313"/>
      <w:bookmarkEnd w:id="314"/>
      <w:bookmarkEnd w:id="315"/>
      <w:bookmarkEnd w:id="316"/>
      <w:bookmarkEnd w:id="317"/>
      <w:r>
        <w:rPr>
          <w:rFonts w:ascii="仿宋" w:eastAsia="仿宋" w:hAnsi="仿宋" w:cs="宋体" w:hint="eastAsia"/>
          <w:color w:val="000000"/>
          <w:sz w:val="24"/>
          <w:szCs w:val="24"/>
        </w:rPr>
        <w:t xml:space="preserve">12. </w:t>
      </w:r>
      <w:bookmarkEnd w:id="425"/>
      <w:bookmarkEnd w:id="426"/>
      <w:bookmarkEnd w:id="427"/>
      <w:bookmarkEnd w:id="428"/>
      <w:bookmarkEnd w:id="429"/>
      <w:bookmarkEnd w:id="430"/>
      <w:bookmarkEnd w:id="431"/>
      <w:bookmarkEnd w:id="432"/>
      <w:bookmarkEnd w:id="433"/>
      <w:bookmarkEnd w:id="434"/>
      <w:r>
        <w:rPr>
          <w:rFonts w:ascii="仿宋" w:eastAsia="仿宋" w:hAnsi="仿宋" w:cs="宋体" w:hint="eastAsia"/>
          <w:color w:val="000000"/>
          <w:sz w:val="24"/>
          <w:szCs w:val="24"/>
        </w:rPr>
        <w:t>合同价格、计量与支付</w:t>
      </w:r>
      <w:bookmarkEnd w:id="435"/>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42" w:name="_Toc267251461"/>
      <w:bookmarkStart w:id="443" w:name="_Toc292559411"/>
      <w:bookmarkStart w:id="444" w:name="_Toc292559916"/>
      <w:bookmarkStart w:id="445" w:name="_Toc296346707"/>
      <w:bookmarkStart w:id="446" w:name="_Toc296347205"/>
      <w:bookmarkStart w:id="447" w:name="_Toc296503206"/>
      <w:bookmarkStart w:id="448" w:name="_Toc296891034"/>
      <w:bookmarkStart w:id="449" w:name="_Toc296891246"/>
      <w:bookmarkStart w:id="450" w:name="_Toc296944545"/>
      <w:bookmarkStart w:id="451" w:name="_Toc297048392"/>
      <w:bookmarkStart w:id="452" w:name="_Toc297120506"/>
      <w:bookmarkStart w:id="453" w:name="_Toc297123553"/>
      <w:bookmarkStart w:id="454" w:name="_Toc297216212"/>
      <w:bookmarkStart w:id="455" w:name="_Toc300935003"/>
      <w:bookmarkStart w:id="456" w:name="_Toc303539160"/>
      <w:bookmarkStart w:id="457" w:name="_Toc304295580"/>
      <w:bookmarkStart w:id="458" w:name="_Toc312678041"/>
      <w:bookmarkEnd w:id="436"/>
      <w:bookmarkEnd w:id="437"/>
      <w:bookmarkEnd w:id="438"/>
      <w:bookmarkEnd w:id="439"/>
      <w:bookmarkEnd w:id="440"/>
      <w:bookmarkEnd w:id="441"/>
      <w:r>
        <w:rPr>
          <w:rFonts w:ascii="仿宋" w:eastAsia="仿宋" w:hAnsi="仿宋" w:cs="宋体" w:hint="eastAsia"/>
          <w:color w:val="000000"/>
          <w:sz w:val="24"/>
          <w:szCs w:val="24"/>
        </w:rPr>
        <w:t>12.1 合</w:t>
      </w:r>
      <w:bookmarkEnd w:id="442"/>
      <w:bookmarkEnd w:id="443"/>
      <w:bookmarkEnd w:id="444"/>
      <w:r>
        <w:rPr>
          <w:rFonts w:ascii="仿宋" w:eastAsia="仿宋" w:hAnsi="仿宋" w:cs="宋体" w:hint="eastAsia"/>
          <w:color w:val="000000"/>
          <w:sz w:val="24"/>
          <w:szCs w:val="24"/>
        </w:rPr>
        <w:t>同价</w:t>
      </w:r>
      <w:bookmarkEnd w:id="445"/>
      <w:bookmarkEnd w:id="446"/>
      <w:bookmarkEnd w:id="447"/>
      <w:bookmarkEnd w:id="448"/>
      <w:bookmarkEnd w:id="449"/>
      <w:bookmarkEnd w:id="450"/>
      <w:bookmarkEnd w:id="451"/>
      <w:bookmarkEnd w:id="452"/>
      <w:r>
        <w:rPr>
          <w:rFonts w:ascii="仿宋" w:eastAsia="仿宋" w:hAnsi="仿宋" w:cs="宋体" w:hint="eastAsia"/>
          <w:color w:val="000000"/>
          <w:sz w:val="24"/>
          <w:szCs w:val="24"/>
        </w:rPr>
        <w:t>格形式</w:t>
      </w:r>
    </w:p>
    <w:bookmarkEnd w:id="453"/>
    <w:bookmarkEnd w:id="454"/>
    <w:bookmarkEnd w:id="455"/>
    <w:bookmarkEnd w:id="456"/>
    <w:bookmarkEnd w:id="457"/>
    <w:bookmarkEnd w:id="458"/>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综合单价包含的风险范围：</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总价包含的风险范围：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59" w:name="_Toc297216213"/>
      <w:bookmarkStart w:id="460" w:name="_Toc300935004"/>
      <w:bookmarkStart w:id="461" w:name="_Toc303539161"/>
      <w:bookmarkStart w:id="462" w:name="_Toc304295581"/>
      <w:bookmarkStart w:id="463" w:name="_Toc312678042"/>
      <w:bookmarkStart w:id="464" w:name="_Toc297123554"/>
      <w:bookmarkStart w:id="465" w:name="_Toc292559412"/>
      <w:bookmarkStart w:id="466" w:name="_Toc292559917"/>
      <w:bookmarkStart w:id="467" w:name="_Toc296346708"/>
      <w:bookmarkStart w:id="468" w:name="_Toc296347206"/>
      <w:bookmarkStart w:id="469" w:name="_Toc296503207"/>
      <w:bookmarkStart w:id="470" w:name="_Toc296891035"/>
      <w:bookmarkStart w:id="471" w:name="_Toc296891247"/>
      <w:bookmarkStart w:id="472" w:name="_Toc296944546"/>
      <w:bookmarkStart w:id="473" w:name="_Toc297048393"/>
      <w:bookmarkStart w:id="474" w:name="_Toc297120507"/>
      <w:r>
        <w:rPr>
          <w:rFonts w:ascii="仿宋" w:eastAsia="仿宋" w:hAnsi="仿宋" w:cs="宋体" w:hint="eastAsia"/>
          <w:color w:val="000000"/>
          <w:sz w:val="24"/>
          <w:szCs w:val="24"/>
        </w:rPr>
        <w:t>12.2 预付款</w:t>
      </w:r>
    </w:p>
    <w:bookmarkEnd w:id="459"/>
    <w:bookmarkEnd w:id="460"/>
    <w:bookmarkEnd w:id="461"/>
    <w:bookmarkEnd w:id="462"/>
    <w:bookmarkEnd w:id="463"/>
    <w:bookmarkEnd w:id="46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12.2.1 预付款的支付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预付款支付比例或金额：</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预付款扣回的方式：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12.2.2 预付款担保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承包人提交预付款担保的期限：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预付款担保的形式为：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bookmarkEnd w:id="465"/>
    <w:bookmarkEnd w:id="466"/>
    <w:bookmarkEnd w:id="467"/>
    <w:bookmarkEnd w:id="468"/>
    <w:bookmarkEnd w:id="469"/>
    <w:bookmarkEnd w:id="470"/>
    <w:bookmarkEnd w:id="471"/>
    <w:bookmarkEnd w:id="472"/>
    <w:bookmarkEnd w:id="473"/>
    <w:bookmarkEnd w:id="47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 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12.3.1 计量原则</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工程量计算规则：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12.3.2 计量周期</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关于计量周期的约定：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12.3.3 单价合同的计量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关于单价合同计量的约定：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12.3.4 总价合同的计量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关于总价合同计量的约定：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12.3.5总价合同采用支付分解表计量支付的，是否适用第12.3.4 项〔总价合同的计量〕约定进行计量：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12.3.6 其他价格形式合同的计量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其他价格形式的计量方式和程序：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 工程进度款支付</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75" w:name="_Toc296347210"/>
      <w:bookmarkStart w:id="476" w:name="_Toc292559416"/>
      <w:bookmarkStart w:id="477" w:name="_Toc296891039"/>
      <w:bookmarkStart w:id="478" w:name="_Toc297123556"/>
      <w:bookmarkStart w:id="479" w:name="_Toc297216215"/>
      <w:bookmarkStart w:id="480" w:name="_Toc300935006"/>
      <w:bookmarkStart w:id="481" w:name="_Toc296891251"/>
      <w:bookmarkStart w:id="482" w:name="_Toc296944550"/>
      <w:bookmarkStart w:id="483" w:name="_Toc297048397"/>
      <w:bookmarkStart w:id="484" w:name="_Toc297120511"/>
      <w:bookmarkStart w:id="485" w:name="_Toc296346712"/>
      <w:bookmarkStart w:id="486" w:name="_Toc296503211"/>
      <w:bookmarkStart w:id="487" w:name="_Toc303539163"/>
      <w:bookmarkStart w:id="488" w:name="_Toc292559921"/>
      <w:r>
        <w:rPr>
          <w:rFonts w:ascii="仿宋" w:eastAsia="仿宋" w:hAnsi="仿宋" w:cs="宋体" w:hint="eastAsia"/>
          <w:color w:val="000000"/>
          <w:sz w:val="24"/>
          <w:szCs w:val="24"/>
        </w:rPr>
        <w:t>12.4.1 付款周期</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关于付款周期的约定：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12.4.2 进度付款申请单的编制</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关于进度付款申请单编制的约定：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仿宋" w:eastAsia="仿宋" w:hAnsi="仿宋" w:cs="宋体" w:hint="eastAsia"/>
          <w:color w:val="000000"/>
          <w:sz w:val="24"/>
          <w:szCs w:val="24"/>
        </w:rPr>
        <w:t>2.4.3 进度付款申请单的提交</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（3）其他价格形式合同进度付款申请单提交的约定：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12.4.4 进度款审核和支付</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（1）监理人审查并报送发包人的期限：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发包人完成审批并签发进度款支付证书的期限：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（2）发包人支付进度款的期限：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发包人逾期支付进度款的违约金的计算方式：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12.4.6 支付分解表的编制</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3、单价合同的总价项目支付分解表的编制与审批：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89" w:name="_Toc351203645"/>
      <w:bookmarkStart w:id="490" w:name="_Toc292559424"/>
      <w:bookmarkStart w:id="491" w:name="_Toc292559929"/>
      <w:bookmarkStart w:id="492" w:name="_Toc296346720"/>
      <w:bookmarkStart w:id="493" w:name="_Toc296347218"/>
      <w:bookmarkStart w:id="494" w:name="_Toc296503219"/>
      <w:bookmarkStart w:id="495" w:name="_Toc296891047"/>
      <w:bookmarkStart w:id="496" w:name="_Toc296891259"/>
      <w:bookmarkStart w:id="497" w:name="_Toc296944558"/>
      <w:bookmarkStart w:id="498" w:name="_Toc297048405"/>
      <w:bookmarkStart w:id="499" w:name="_Toc297120519"/>
      <w:bookmarkStart w:id="500" w:name="_Toc297123564"/>
      <w:bookmarkStart w:id="501" w:name="_Toc297216223"/>
      <w:bookmarkStart w:id="502" w:name="_Toc300935015"/>
      <w:bookmarkStart w:id="503" w:name="_Toc303539172"/>
      <w:bookmarkStart w:id="504" w:name="_Toc304295593"/>
      <w:bookmarkStart w:id="505" w:name="_Toc312678053"/>
      <w:bookmarkEnd w:id="318"/>
      <w:r>
        <w:rPr>
          <w:rFonts w:ascii="仿宋" w:eastAsia="仿宋" w:hAnsi="仿宋" w:cs="宋体" w:hint="eastAsia"/>
          <w:color w:val="000000"/>
          <w:sz w:val="24"/>
          <w:szCs w:val="24"/>
        </w:rPr>
        <w:t>13. 验收和工程试车</w:t>
      </w:r>
      <w:bookmarkEnd w:id="489"/>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13.1 分部分项工程验收</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13.1.2监理人不能按时进行验收时，应提前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AE38CC" w:rsidRDefault="00AE38CC" w:rsidP="00AE38CC">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506" w:name="_Toc292559428"/>
      <w:bookmarkStart w:id="507" w:name="_Toc292559933"/>
      <w:bookmarkStart w:id="508" w:name="_Toc296346724"/>
      <w:bookmarkStart w:id="509" w:name="_Toc296347222"/>
      <w:bookmarkStart w:id="510" w:name="_Toc296503223"/>
      <w:bookmarkStart w:id="511" w:name="_Toc296891051"/>
      <w:bookmarkStart w:id="512" w:name="_Toc296891263"/>
      <w:bookmarkStart w:id="513" w:name="_Toc296944562"/>
      <w:bookmarkStart w:id="514" w:name="_Toc297048409"/>
      <w:bookmarkStart w:id="515" w:name="_Toc297120523"/>
      <w:bookmarkStart w:id="516" w:name="_Toc297123565"/>
      <w:bookmarkStart w:id="517" w:name="_Toc297216224"/>
      <w:bookmarkStart w:id="518" w:name="_Toc300935016"/>
      <w:bookmarkStart w:id="519" w:name="_Toc303539173"/>
      <w:bookmarkStart w:id="520" w:name="_Toc304295596"/>
      <w:bookmarkStart w:id="521" w:name="_Toc312678056"/>
      <w:bookmarkStart w:id="522" w:name="_Toc267251476"/>
      <w:bookmarkStart w:id="523" w:name="_Toc267251475"/>
      <w:bookmarkStart w:id="524" w:name="_Toc267251474"/>
      <w:bookmarkStart w:id="525" w:name="_Toc267251473"/>
      <w:bookmarkStart w:id="526" w:name="_Toc267251472"/>
      <w:bookmarkStart w:id="527" w:name="_Toc267251471"/>
      <w:bookmarkStart w:id="528" w:name="_Toc267251470"/>
      <w:r>
        <w:rPr>
          <w:rFonts w:ascii="仿宋" w:eastAsia="仿宋" w:hAnsi="仿宋" w:cs="宋体" w:hint="eastAsia"/>
          <w:color w:val="000000"/>
          <w:sz w:val="24"/>
          <w:szCs w:val="24"/>
        </w:rPr>
        <w:t>13.2 竣工验收</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529" w:name="_Toc280868704"/>
      <w:bookmarkStart w:id="530" w:name="_Toc280868705"/>
      <w:bookmarkStart w:id="531" w:name="_Toc280868706"/>
      <w:bookmarkStart w:id="532" w:name="_Toc280868707"/>
      <w:bookmarkStart w:id="533" w:name="_Toc280868708"/>
      <w:bookmarkStart w:id="534" w:name="_Toc280868709"/>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ascii="仿宋" w:eastAsia="仿宋" w:hAnsi="仿宋" w:cs="宋体" w:hint="eastAsia"/>
          <w:color w:val="000000"/>
          <w:sz w:val="24"/>
          <w:szCs w:val="24"/>
        </w:rPr>
        <w:t>13.2.2竣工验收程序</w:t>
      </w:r>
    </w:p>
    <w:bookmarkEnd w:id="529"/>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关于竣工验收程序的约定：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发包人不按照本项约定组织竣工验收、颁发工程接收证书的违约金的计算方法：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0"/>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13.2.5移交、接收全部与部分工程</w:t>
      </w:r>
    </w:p>
    <w:bookmarkEnd w:id="53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承包人向发包人移交工程的期限：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发包人未按本合同约定接收全部或部分工程的，违约金的计算方法为：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承包人未按时移交工程的，违约金的计算方法为：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 工程试车</w:t>
      </w:r>
    </w:p>
    <w:bookmarkEnd w:id="533"/>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13.3.1 试车程序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工程试车内容：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（1）单机无负荷试车费用由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（2）无负荷联动试车费用由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13.3.3 投料试车</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关于投料试车相关事项的约定：</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 竣工退场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13.6.1 竣工退场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承包人完成竣工退场的期限：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35" w:name="_Toc351203646"/>
      <w:r>
        <w:rPr>
          <w:rFonts w:ascii="仿宋" w:eastAsia="仿宋" w:hAnsi="仿宋" w:cs="宋体" w:hint="eastAsia"/>
          <w:color w:val="000000"/>
          <w:sz w:val="24"/>
          <w:szCs w:val="24"/>
        </w:rPr>
        <w:t>14. 竣工结算</w:t>
      </w:r>
      <w:bookmarkEnd w:id="535"/>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 竣工付款申请</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承包人提交竣工付款申请单的期限：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竣工付款申请单应包括的内容：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竣工结算审核</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发包人审批竣工付款申请单的期限：</w:t>
      </w:r>
      <w:r>
        <w:rPr>
          <w:rFonts w:ascii="仿宋" w:eastAsia="仿宋" w:hAnsi="仿宋" w:cs="宋体" w:hint="eastAsia"/>
          <w:color w:val="000000"/>
          <w:sz w:val="24"/>
          <w:szCs w:val="24"/>
          <w:u w:val="single"/>
        </w:rPr>
        <w:t>收到真实完整的结算资料并经终审审计完成报鄂旅投总部审批后30天内</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发包人完成竣工付款的期限：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关于竣工付款证书异议部分复核的方式和程序：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 最终结清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14.4.1 最终结清申请单</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承包人提交最终结清申请单的份数：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承包人提交最终结算申请单的期限：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仿宋" w:eastAsia="仿宋" w:hAnsi="仿宋" w:cs="宋体" w:hint="eastAsia"/>
          <w:sz w:val="24"/>
          <w:szCs w:val="24"/>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14.4.2 最终结清证书和支付</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（1）发包人完成最终结清申请单的审批并颁发最终结清证书的期限：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（2）发包人完成支付的期限：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36" w:name="_Toc351203647"/>
      <w:bookmarkStart w:id="537" w:name="_Toc267251483"/>
      <w:bookmarkStart w:id="538" w:name="_Toc267251482"/>
      <w:bookmarkStart w:id="539" w:name="_Toc267251484"/>
      <w:bookmarkStart w:id="540" w:name="_Toc267251485"/>
      <w:bookmarkStart w:id="541" w:name="_Toc267251490"/>
      <w:bookmarkStart w:id="542" w:name="_Toc267251489"/>
      <w:bookmarkStart w:id="543" w:name="_Toc267251488"/>
      <w:bookmarkStart w:id="544" w:name="_Toc267251486"/>
      <w:bookmarkStart w:id="545" w:name="_Toc267251491"/>
      <w:bookmarkStart w:id="546" w:name="_Toc267251492"/>
      <w:bookmarkStart w:id="547" w:name="_Toc267251497"/>
      <w:bookmarkStart w:id="548" w:name="_Toc267251493"/>
      <w:bookmarkStart w:id="549" w:name="_Toc267251494"/>
      <w:bookmarkStart w:id="550" w:name="_Toc267251495"/>
      <w:bookmarkStart w:id="551" w:name="_Toc267251496"/>
      <w:bookmarkStart w:id="552" w:name="_Toc267251498"/>
      <w:bookmarkStart w:id="553" w:name="_Toc267251499"/>
      <w:bookmarkStart w:id="554" w:name="_Toc267251503"/>
      <w:bookmarkStart w:id="555" w:name="_Toc267251502"/>
      <w:bookmarkStart w:id="556" w:name="_Toc267251501"/>
      <w:bookmarkStart w:id="557" w:name="_Toc267251506"/>
      <w:bookmarkStart w:id="558" w:name="_Toc267251504"/>
      <w:bookmarkStart w:id="559" w:name="_Toc267251507"/>
      <w:bookmarkStart w:id="560" w:name="_Toc267251508"/>
      <w:bookmarkStart w:id="561" w:name="_Toc267251515"/>
      <w:bookmarkStart w:id="562" w:name="_Toc267251509"/>
      <w:bookmarkStart w:id="563" w:name="_Toc267251510"/>
      <w:bookmarkStart w:id="564" w:name="_Toc267251511"/>
      <w:bookmarkStart w:id="565" w:name="_Toc267251514"/>
      <w:bookmarkStart w:id="566" w:name="_Toc267251513"/>
      <w:bookmarkEnd w:id="522"/>
      <w:bookmarkEnd w:id="523"/>
      <w:bookmarkEnd w:id="524"/>
      <w:bookmarkEnd w:id="525"/>
      <w:bookmarkEnd w:id="526"/>
      <w:bookmarkEnd w:id="527"/>
      <w:bookmarkEnd w:id="528"/>
      <w:bookmarkEnd w:id="534"/>
      <w:r>
        <w:rPr>
          <w:rFonts w:ascii="仿宋" w:eastAsia="仿宋" w:hAnsi="仿宋" w:cs="宋体" w:hint="eastAsia"/>
          <w:color w:val="000000"/>
          <w:sz w:val="24"/>
          <w:szCs w:val="24"/>
        </w:rPr>
        <w:t>15. 缺陷责任期与保修</w:t>
      </w:r>
      <w:bookmarkEnd w:id="536"/>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15.2缺陷责任期</w:t>
      </w:r>
      <w:bookmarkEnd w:id="537"/>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缺陷责任期的具体期限：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 质量保证金</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关于是否扣留质量保证金的约定：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15.3.1 承包人提供质量保证金的方式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质量保证金采用以下第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（1）质量保证金保函，保证金额为：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3   </w:t>
      </w:r>
      <w:r>
        <w:rPr>
          <w:rFonts w:ascii="仿宋" w:eastAsia="仿宋" w:hAnsi="仿宋" w:cs="宋体" w:hint="eastAsia"/>
          <w:color w:val="000000"/>
          <w:sz w:val="24"/>
          <w:szCs w:val="24"/>
        </w:rPr>
        <w:t>%的工程款；</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15.3.2 质量保证金的扣留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质量保证金的扣留采取以下第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（1）在支付工程进度款时逐次扣留，在此情形下，质量保证金的计算基数不包括预付款的支付、扣回以及价格调整的金额；</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（2）工程竣工结算时一次性扣留质量保证金；</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（3）其他扣留方式: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关于质量保证金的补充约定：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8"/>
    <w:bookmarkEnd w:id="539"/>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15.4保修</w:t>
      </w:r>
    </w:p>
    <w:bookmarkEnd w:id="540"/>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15.4.1 保修责任</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工程保修期为：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15.4.3 修复通知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承包人收到保修通知并到达工程现场的合理时间：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67" w:name="_Toc351203648"/>
      <w:bookmarkStart w:id="568" w:name="_Toc280868717"/>
      <w:bookmarkStart w:id="569" w:name="_Toc280868718"/>
      <w:bookmarkEnd w:id="541"/>
      <w:bookmarkEnd w:id="542"/>
      <w:bookmarkEnd w:id="543"/>
      <w:bookmarkEnd w:id="544"/>
      <w:r>
        <w:rPr>
          <w:rFonts w:ascii="仿宋" w:eastAsia="仿宋" w:hAnsi="仿宋" w:cs="宋体" w:hint="eastAsia"/>
          <w:color w:val="000000"/>
          <w:sz w:val="24"/>
          <w:szCs w:val="24"/>
        </w:rPr>
        <w:t>16. 违约</w:t>
      </w:r>
      <w:bookmarkEnd w:id="567"/>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发包人违约</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16.1.1发包人违约的情形</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发包人违约的其他情形：</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16.1.2 发包人违约的责任</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发包人违约责任的承担方式和计算方法：</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（1）因发包人原因未能在计划开工日期前7天内下达开工通知的违约责任：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（2）因发包人原因未能按合同约定支付合同价款的违约责任：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（3）发包人违反第10.1款〔变更的范围〕第（2）项约定，自行实施被取消的工作或转由他人实施的违约责任：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（4）发包人提供的材料、工程设备的规格、数量或质量不符合合同约定，或因发包人原因导致交货日期延误或交货地点变更等情况的违约责任：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（5）因发包人违反合同约定造成暂停施工的违约责任：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（6）发包人无正当理由没有在约定期限内发出复工指示，导致承包人无法复工的违约责任：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（7）其他：</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16.1.3 因发包人违约解除合同</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承包人按16.1.1项〔发包人违约的情形〕约定暂停施工满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天后发包人仍不纠正其违约行为并致使合同目的不能实现的，承包人有权解除合同。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 承包人违约</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16.2.1 承包人违约的情形</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承包人违约的其他情形：</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16.2.2承包人违约的责任</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承包人违约责任的承担方式和计算方法：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16.2.3 因承包人违约解除合同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关于承包人违约解除合同的特别约定：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发包人继续使用承包人在施工现场的材料、设备、临时工程、承包人文件和由承包人或以其名义编制的其他文件的费用承担方式：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70" w:name="_Toc351203649"/>
      <w:r>
        <w:rPr>
          <w:rFonts w:ascii="仿宋" w:eastAsia="仿宋" w:hAnsi="仿宋" w:cs="宋体" w:hint="eastAsia"/>
          <w:color w:val="000000"/>
          <w:sz w:val="24"/>
          <w:szCs w:val="24"/>
        </w:rPr>
        <w:t>17. 不可抗力</w:t>
      </w:r>
      <w:bookmarkEnd w:id="570"/>
      <w:r>
        <w:rPr>
          <w:rFonts w:ascii="仿宋" w:eastAsia="仿宋" w:hAnsi="仿宋" w:cs="宋体" w:hint="eastAsia"/>
          <w:color w:val="000000"/>
          <w:sz w:val="24"/>
          <w:szCs w:val="24"/>
        </w:rPr>
        <w:t xml:space="preserve"> </w:t>
      </w:r>
      <w:bookmarkEnd w:id="56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 不可抗力的确认</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除通用合同条款约定的不可抗力事件之外，视为不可抗力的其他情形：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17.4 因不可抗力解除合同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合同解除后，发包人应在商定或确定发包人应支付款项后</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天内完成款项的支付。</w:t>
      </w:r>
    </w:p>
    <w:p w:rsidR="00AE38CC" w:rsidRDefault="00AE38CC" w:rsidP="00AE38CC">
      <w:pPr>
        <w:rPr>
          <w:rFonts w:ascii="仿宋" w:eastAsia="仿宋" w:hAnsi="仿宋" w:cs="宋体"/>
          <w:b/>
          <w:color w:val="000000"/>
          <w:sz w:val="24"/>
          <w:szCs w:val="24"/>
        </w:rPr>
      </w:pPr>
      <w:bookmarkStart w:id="571" w:name="_Toc351203650"/>
      <w:r>
        <w:rPr>
          <w:rFonts w:ascii="仿宋" w:eastAsia="仿宋" w:hAnsi="仿宋" w:cs="宋体" w:hint="eastAsia"/>
          <w:color w:val="000000"/>
          <w:sz w:val="24"/>
          <w:szCs w:val="24"/>
        </w:rPr>
        <w:t>18. 保险</w:t>
      </w:r>
      <w:bookmarkEnd w:id="571"/>
    </w:p>
    <w:bookmarkEnd w:id="569"/>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18.1 工程保险</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关于工程保险的特别约定：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18.3 其他保险</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关于其他保险的约定：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承包人是否应为其施工设备等办理财产保险：</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18.7 通知义务</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关于变更保险合同时的通知义务的约定：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72" w:name="_Toc351203651"/>
      <w:bookmarkEnd w:id="545"/>
      <w:bookmarkEnd w:id="546"/>
      <w:bookmarkEnd w:id="547"/>
      <w:bookmarkEnd w:id="548"/>
      <w:bookmarkEnd w:id="549"/>
      <w:bookmarkEnd w:id="550"/>
      <w:bookmarkEnd w:id="551"/>
      <w:bookmarkEnd w:id="552"/>
      <w:bookmarkEnd w:id="553"/>
      <w:bookmarkEnd w:id="554"/>
      <w:bookmarkEnd w:id="555"/>
      <w:bookmarkEnd w:id="556"/>
      <w:r>
        <w:rPr>
          <w:rFonts w:ascii="仿宋" w:eastAsia="仿宋" w:hAnsi="仿宋" w:cs="宋体" w:hint="eastAsia"/>
          <w:color w:val="000000"/>
          <w:sz w:val="24"/>
          <w:szCs w:val="24"/>
        </w:rPr>
        <w:t>20. 争议解决</w:t>
      </w:r>
      <w:bookmarkEnd w:id="572"/>
    </w:p>
    <w:bookmarkEnd w:id="557"/>
    <w:bookmarkEnd w:id="558"/>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 争</w:t>
      </w:r>
      <w:bookmarkEnd w:id="559"/>
      <w:r>
        <w:rPr>
          <w:rFonts w:ascii="仿宋" w:eastAsia="仿宋" w:hAnsi="仿宋" w:cs="宋体" w:hint="eastAsia"/>
          <w:color w:val="000000"/>
          <w:sz w:val="24"/>
          <w:szCs w:val="24"/>
        </w:rPr>
        <w:t>议评审</w:t>
      </w:r>
    </w:p>
    <w:p w:rsidR="00AE38CC" w:rsidRDefault="00AE38CC" w:rsidP="00AE38CC">
      <w:pPr>
        <w:spacing w:after="0" w:line="360" w:lineRule="auto"/>
        <w:ind w:leftChars="71" w:left="156"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合同当事人是否同意将工程争议提交争议评审小组决定：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20.3.1 争议评审小组的确定</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争议评审小组成员的确定：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选定争议评审员的期限：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争议评审小组成员的报酬承担方式：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其他事项的约定：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20.3.2 争议评审小组的决定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合同当事人关于本项的约定：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20.4仲裁或诉讼</w:t>
      </w:r>
      <w:bookmarkEnd w:id="560"/>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因合同及合同有关事项发生的争议，按下列第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种方式解决：</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仲裁委员会申请仲裁；</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人民法院起诉。</w:t>
      </w:r>
      <w:bookmarkEnd w:id="561"/>
      <w:bookmarkEnd w:id="562"/>
      <w:bookmarkEnd w:id="563"/>
      <w:bookmarkEnd w:id="564"/>
      <w:bookmarkEnd w:id="565"/>
      <w:bookmarkEnd w:id="566"/>
    </w:p>
    <w:p w:rsidR="00AE38CC" w:rsidRDefault="00AE38CC" w:rsidP="00AE38CC">
      <w:pPr>
        <w:spacing w:line="220" w:lineRule="atLeast"/>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8D25CF" w:rsidRDefault="00AE38CC" w:rsidP="00A1522E">
      <w:pPr>
        <w:pStyle w:val="2"/>
        <w:rPr>
          <w:rFonts w:ascii="宋体" w:hAnsi="宋体"/>
          <w:sz w:val="28"/>
          <w:szCs w:val="28"/>
        </w:rPr>
      </w:pPr>
      <w:bookmarkStart w:id="573" w:name="_Toc144974827"/>
      <w:bookmarkStart w:id="574" w:name="_Toc152042547"/>
      <w:bookmarkStart w:id="575" w:name="_Toc152045768"/>
      <w:bookmarkStart w:id="576" w:name="_Toc179632786"/>
      <w:bookmarkStart w:id="577" w:name="_Toc246996337"/>
      <w:bookmarkStart w:id="578" w:name="_Toc246997080"/>
      <w:bookmarkStart w:id="579" w:name="_Toc247085852"/>
      <w:bookmarkStart w:id="580" w:name="_Toc487731450"/>
      <w:bookmarkStart w:id="581" w:name="_Toc508958851"/>
      <w:r w:rsidRPr="008D25CF">
        <w:rPr>
          <w:rFonts w:ascii="宋体" w:hAnsi="宋体" w:hint="eastAsia"/>
          <w:sz w:val="28"/>
          <w:szCs w:val="28"/>
        </w:rPr>
        <w:lastRenderedPageBreak/>
        <w:t>附件一：</w:t>
      </w:r>
      <w:bookmarkEnd w:id="573"/>
      <w:bookmarkEnd w:id="574"/>
      <w:bookmarkEnd w:id="575"/>
      <w:bookmarkEnd w:id="576"/>
      <w:bookmarkEnd w:id="577"/>
      <w:bookmarkEnd w:id="578"/>
      <w:bookmarkEnd w:id="579"/>
      <w:r w:rsidRPr="008D25CF">
        <w:rPr>
          <w:rFonts w:ascii="宋体" w:hAnsi="宋体" w:hint="eastAsia"/>
          <w:sz w:val="28"/>
          <w:szCs w:val="28"/>
        </w:rPr>
        <w:t>湖北省房屋建筑和市政工程建设廉洁协议书</w:t>
      </w:r>
      <w:bookmarkEnd w:id="580"/>
      <w:bookmarkEnd w:id="581"/>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u w:val="single"/>
        </w:rPr>
      </w:pPr>
      <w:r w:rsidRPr="00AF2F25">
        <w:rPr>
          <w:rFonts w:ascii="宋体" w:eastAsia="宋体" w:hAnsi="宋体"/>
          <w:b/>
          <w:sz w:val="24"/>
        </w:rPr>
        <w:t>乙方（承包人）：</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AE38CC" w:rsidRDefault="00AE38CC" w:rsidP="00AE38CC">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AE38CC" w:rsidRPr="00AF2F25" w:rsidRDefault="00AE38CC" w:rsidP="00AE38CC">
      <w:pPr>
        <w:tabs>
          <w:tab w:val="left" w:pos="360"/>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sz w:val="24"/>
        </w:rPr>
      </w:pPr>
      <w:r w:rsidRPr="00AF2F25">
        <w:rPr>
          <w:rFonts w:ascii="仿宋" w:eastAsia="仿宋" w:hAnsi="仿宋" w:hint="eastAsia"/>
          <w:b/>
          <w:bCs/>
          <w:sz w:val="24"/>
        </w:rPr>
        <w:t>第一条  甲乙双方责任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（一）严格遵守国家法律法规和省政府第308号令的有关规定。</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（二）严格执行一切合同文件，自觉按合同办事。</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（三）双方的业务活动坚持公平、公开、公正和诚信的原则（法律法规另有规定除外），不得损害国家、集体和对方利益，不得违反工程建设管理规章制度。</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（四）建立健全廉洁制度，开展廉洁教育，设立廉洁告示牌，公布举报电话，监督并认真查处违法违纪行为。</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（五）发现对方在业务活动中有违反廉洁建设规定的行为，应及时给予提醒和纠正。</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（六）发现对方严重违反廉洁建设的行为，应向其上级部门或纪检、监察等有关机关举报。影响合同履行的，可按合同中关于合同解除的约定处理。</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第二条 </w:t>
      </w:r>
      <w:r w:rsidRPr="00AF2F25">
        <w:rPr>
          <w:rFonts w:ascii="仿宋" w:eastAsia="仿宋" w:hAnsi="仿宋" w:hint="eastAsia"/>
          <w:b/>
          <w:bCs/>
          <w:sz w:val="24"/>
        </w:rPr>
        <w:t xml:space="preserve"> </w:t>
      </w:r>
      <w:r w:rsidRPr="00AF2F25">
        <w:rPr>
          <w:rFonts w:ascii="仿宋" w:eastAsia="仿宋" w:hAnsi="仿宋"/>
          <w:b/>
          <w:bCs/>
          <w:sz w:val="24"/>
        </w:rPr>
        <w:t>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（一）甲方作为工程项目的建设单位，全面负责工程建设的进度、质量和资金管理，认真履行合同规定的甲方责任。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lastRenderedPageBreak/>
        <w:t>（三）甲方人员不得参加乙方安排的宴请（工作餐除外）和娱乐活动；不得接受乙方提供的通讯工具、交通工具和高档办公用品等。</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（四）甲方人员不得要求或者接受乙方为其住房装修、婚丧嫁娶活动、配偶子女的工作等安排提方便。</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（五）甲方人员及其配偶、子女等亲友不得从事与乙方有关的工程材料设备供应、工程分包、劳务等经济活动。</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（六）甲方人员不得以任何理由向乙方推荐分包单位或推销材料，不得要求乙方购买合同约定以外的材料和设备。</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第三条 </w:t>
      </w:r>
      <w:r w:rsidRPr="00AF2F25">
        <w:rPr>
          <w:rFonts w:ascii="仿宋" w:eastAsia="仿宋" w:hAnsi="仿宋" w:hint="eastAsia"/>
          <w:b/>
          <w:bCs/>
          <w:sz w:val="24"/>
        </w:rPr>
        <w:t xml:space="preserve"> </w:t>
      </w:r>
      <w:r w:rsidRPr="00AF2F25">
        <w:rPr>
          <w:rFonts w:ascii="仿宋" w:eastAsia="仿宋" w:hAnsi="仿宋"/>
          <w:b/>
          <w:bCs/>
          <w:sz w:val="24"/>
        </w:rPr>
        <w:t>乙方责任</w:t>
      </w:r>
    </w:p>
    <w:p w:rsidR="00AE38CC" w:rsidRPr="00AF2F25" w:rsidRDefault="00AE38CC" w:rsidP="00AE38CC">
      <w:pPr>
        <w:spacing w:after="0" w:line="360" w:lineRule="auto"/>
        <w:ind w:firstLineChars="200" w:firstLine="480"/>
        <w:jc w:val="both"/>
        <w:rPr>
          <w:rFonts w:ascii="仿宋" w:eastAsia="仿宋" w:hAnsi="仿宋"/>
          <w:bCs/>
          <w:sz w:val="24"/>
        </w:rPr>
      </w:pPr>
      <w:r w:rsidRPr="00AF2F25">
        <w:rPr>
          <w:rFonts w:ascii="仿宋" w:eastAsia="仿宋" w:hAnsi="仿宋"/>
          <w:bCs/>
          <w:sz w:val="24"/>
        </w:rPr>
        <w:t>（一）乙方作为工程项目的施工责任主体，严格执行工程建设法律、法规和强制性标准与规范，依照合同负责承担工程建设的进度、质量、资金控制。</w:t>
      </w:r>
    </w:p>
    <w:p w:rsidR="00AE38CC" w:rsidRPr="00AF2F25" w:rsidRDefault="00AE38CC" w:rsidP="00AE38CC">
      <w:pPr>
        <w:tabs>
          <w:tab w:val="left" w:pos="360"/>
        </w:tabs>
        <w:spacing w:after="0" w:line="360" w:lineRule="auto"/>
        <w:ind w:firstLineChars="200" w:firstLine="480"/>
        <w:jc w:val="both"/>
        <w:rPr>
          <w:rFonts w:ascii="仿宋" w:eastAsia="仿宋" w:hAnsi="仿宋"/>
          <w:sz w:val="24"/>
        </w:rPr>
      </w:pPr>
      <w:r w:rsidRPr="00AF2F25">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tabs>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（三）乙方不得以任何理由安排甲方人员参加宴请（工作餐除外）及娱乐活动，提供通讯工具、交通工具和高档办公用品。</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（四）乙方不向甲方人员的住房装修、婚丧嫁娶活动、配偶子女工作等安排提供便利。</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（五）乙方不接受甲方人员及其配偶、子女等亲友从事或明示、暗示干涉工程材料设备供应、工程分包、劳务等经济活动的要求。</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第四条 </w:t>
      </w:r>
      <w:r w:rsidRPr="00AF2F25">
        <w:rPr>
          <w:rFonts w:ascii="仿宋" w:eastAsia="仿宋" w:hAnsi="仿宋" w:hint="eastAsia"/>
          <w:b/>
          <w:bCs/>
          <w:sz w:val="24"/>
        </w:rPr>
        <w:t xml:space="preserve"> </w:t>
      </w:r>
      <w:r w:rsidRPr="00AF2F25">
        <w:rPr>
          <w:rFonts w:ascii="仿宋" w:eastAsia="仿宋" w:hAnsi="仿宋"/>
          <w:b/>
          <w:bCs/>
          <w:sz w:val="24"/>
        </w:rPr>
        <w:t>违约责任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Pr>
          <w:rFonts w:ascii="仿宋" w:eastAsia="仿宋" w:hAnsi="仿宋" w:hint="eastAsia"/>
          <w:sz w:val="24"/>
        </w:rPr>
        <w:t>全部经济损失</w:t>
      </w:r>
      <w:r w:rsidRPr="00AF2F25">
        <w:rPr>
          <w:rFonts w:ascii="仿宋" w:eastAsia="仿宋" w:hAnsi="仿宋"/>
          <w:sz w:val="24"/>
        </w:rPr>
        <w:t>。</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sidRPr="00AF2F25">
        <w:rPr>
          <w:rFonts w:ascii="仿宋" w:eastAsia="仿宋" w:hAnsi="仿宋" w:hint="eastAsia"/>
          <w:sz w:val="24"/>
        </w:rPr>
        <w:t>全额</w:t>
      </w:r>
      <w:r w:rsidRPr="00AF2F25">
        <w:rPr>
          <w:rFonts w:ascii="仿宋" w:eastAsia="仿宋" w:hAnsi="仿宋"/>
          <w:sz w:val="24"/>
        </w:rPr>
        <w:t>赔偿</w:t>
      </w:r>
      <w:r w:rsidRPr="00AF2F25">
        <w:rPr>
          <w:rFonts w:ascii="仿宋" w:eastAsia="仿宋" w:hAnsi="仿宋" w:hint="eastAsia"/>
          <w:sz w:val="24"/>
        </w:rPr>
        <w:t>经济损失</w:t>
      </w:r>
      <w:r w:rsidRPr="00AF2F25">
        <w:rPr>
          <w:rFonts w:ascii="仿宋" w:eastAsia="仿宋" w:hAnsi="仿宋"/>
          <w:sz w:val="24"/>
        </w:rPr>
        <w:t>。</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第五条 </w:t>
      </w:r>
      <w:r w:rsidRPr="00AF2F25">
        <w:rPr>
          <w:rFonts w:ascii="仿宋" w:eastAsia="仿宋" w:hAnsi="仿宋" w:hint="eastAsia"/>
          <w:b/>
          <w:bCs/>
          <w:sz w:val="24"/>
        </w:rPr>
        <w:t xml:space="preserve"> </w:t>
      </w:r>
      <w:r w:rsidRPr="00AF2F25">
        <w:rPr>
          <w:rFonts w:ascii="仿宋" w:eastAsia="仿宋" w:hAnsi="仿宋"/>
          <w:b/>
          <w:bCs/>
          <w:sz w:val="24"/>
        </w:rPr>
        <w:t>协议生效</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本协议的有效期，自双方签署之日起至该工程竣工验收合格之日止。</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lastRenderedPageBreak/>
        <w:t xml:space="preserve">第六条 </w:t>
      </w:r>
      <w:r w:rsidRPr="00AF2F25">
        <w:rPr>
          <w:rFonts w:ascii="仿宋" w:eastAsia="仿宋" w:hAnsi="仿宋" w:hint="eastAsia"/>
          <w:b/>
          <w:bCs/>
          <w:sz w:val="24"/>
        </w:rPr>
        <w:t xml:space="preserve"> </w:t>
      </w:r>
      <w:r w:rsidRPr="00AF2F25">
        <w:rPr>
          <w:rFonts w:ascii="仿宋" w:eastAsia="仿宋" w:hAnsi="仿宋"/>
          <w:b/>
          <w:bCs/>
          <w:sz w:val="24"/>
        </w:rPr>
        <w:t>协议法律效力</w:t>
      </w:r>
    </w:p>
    <w:p w:rsidR="00AE38CC" w:rsidRPr="00AF2F25" w:rsidRDefault="00AE38CC" w:rsidP="00AE38CC">
      <w:pPr>
        <w:spacing w:after="0" w:line="360" w:lineRule="auto"/>
        <w:ind w:firstLineChars="200" w:firstLine="480"/>
        <w:jc w:val="both"/>
        <w:rPr>
          <w:rFonts w:ascii="仿宋" w:eastAsia="仿宋" w:hAnsi="仿宋"/>
          <w:sz w:val="24"/>
          <w:lang w:val="en-GB"/>
        </w:rPr>
      </w:pPr>
      <w:r w:rsidRPr="00AF2F25">
        <w:rPr>
          <w:rFonts w:ascii="仿宋" w:eastAsia="仿宋" w:hAnsi="仿宋"/>
          <w:sz w:val="24"/>
        </w:rPr>
        <w:t>本协议书作为工程施工合同的附件，与施工合同具有同等的法律效力，经双方签署后生效。</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第七条 </w:t>
      </w:r>
      <w:r w:rsidRPr="00AF2F25">
        <w:rPr>
          <w:rFonts w:ascii="仿宋" w:eastAsia="仿宋" w:hAnsi="仿宋" w:hint="eastAsia"/>
          <w:b/>
          <w:bCs/>
          <w:sz w:val="24"/>
        </w:rPr>
        <w:t xml:space="preserve"> </w:t>
      </w:r>
      <w:r w:rsidRPr="00AF2F25">
        <w:rPr>
          <w:rFonts w:ascii="仿宋" w:eastAsia="仿宋" w:hAnsi="仿宋"/>
          <w:b/>
          <w:bCs/>
          <w:sz w:val="24"/>
        </w:rPr>
        <w:t>协议份数</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 xml:space="preserve">本协议一式 </w:t>
      </w:r>
      <w:r w:rsidRPr="00AF2F25">
        <w:rPr>
          <w:rFonts w:ascii="仿宋" w:eastAsia="仿宋" w:hAnsi="仿宋"/>
          <w:sz w:val="24"/>
          <w:u w:val="single"/>
        </w:rPr>
        <w:t xml:space="preserve">       </w:t>
      </w:r>
      <w:r w:rsidRPr="00AF2F25">
        <w:rPr>
          <w:rFonts w:ascii="仿宋" w:eastAsia="仿宋" w:hAnsi="仿宋"/>
          <w:sz w:val="24"/>
        </w:rPr>
        <w:t>份，双方各执</w:t>
      </w:r>
      <w:r w:rsidRPr="00AF2F25">
        <w:rPr>
          <w:rFonts w:ascii="仿宋" w:eastAsia="仿宋" w:hAnsi="仿宋"/>
          <w:sz w:val="24"/>
          <w:u w:val="single"/>
        </w:rPr>
        <w:t xml:space="preserve">        </w:t>
      </w:r>
      <w:r w:rsidRPr="00AF2F25">
        <w:rPr>
          <w:rFonts w:ascii="仿宋" w:eastAsia="仿宋" w:hAnsi="仿宋"/>
          <w:sz w:val="24"/>
        </w:rPr>
        <w:t>份。在签订后与工程建设合同一并送工程所在地建设行政主管部门或其指定（委托）的部门（机构）备案一份。</w:t>
      </w:r>
    </w:p>
    <w:p w:rsidR="00AE38CC" w:rsidRPr="00AF2F25" w:rsidRDefault="00AE38CC" w:rsidP="002B1DDD">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甲方（公章）：                           乙方（公章）：</w:t>
      </w:r>
    </w:p>
    <w:p w:rsidR="00AE38CC" w:rsidRPr="00AF2F25" w:rsidRDefault="00AE38CC" w:rsidP="002B1DDD">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地      址：                            地      址：</w:t>
      </w:r>
    </w:p>
    <w:p w:rsidR="00AE38CC" w:rsidRPr="00AF2F25" w:rsidRDefault="00AE38CC" w:rsidP="002B1DDD">
      <w:pPr>
        <w:tabs>
          <w:tab w:val="left" w:pos="525"/>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法定代表人：                            法定代表人：</w:t>
      </w:r>
    </w:p>
    <w:p w:rsidR="00AE38CC" w:rsidRPr="00AF2F25" w:rsidRDefault="00AE38CC" w:rsidP="002B1DDD">
      <w:pPr>
        <w:tabs>
          <w:tab w:val="left" w:pos="0"/>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委托代理人：                            委托代理人：</w:t>
      </w:r>
    </w:p>
    <w:p w:rsidR="00AE38CC" w:rsidRPr="00AF2F25" w:rsidRDefault="00AE38CC" w:rsidP="00AE38CC">
      <w:pPr>
        <w:spacing w:after="0" w:line="360" w:lineRule="auto"/>
        <w:ind w:firstLineChars="650" w:firstLine="1560"/>
        <w:jc w:val="both"/>
        <w:rPr>
          <w:rFonts w:ascii="仿宋" w:eastAsia="仿宋" w:hAnsi="仿宋"/>
          <w:b/>
          <w:sz w:val="24"/>
        </w:rPr>
      </w:pPr>
      <w:r w:rsidRPr="00AF2F25">
        <w:rPr>
          <w:rFonts w:ascii="仿宋" w:eastAsia="仿宋" w:hAnsi="仿宋" w:hint="eastAsia"/>
          <w:sz w:val="24"/>
        </w:rPr>
        <w:t>年</w:t>
      </w:r>
      <w:r w:rsidRPr="00AF2F25">
        <w:rPr>
          <w:rFonts w:ascii="仿宋" w:eastAsia="仿宋" w:hAnsi="仿宋"/>
          <w:sz w:val="24"/>
        </w:rPr>
        <w:t xml:space="preserve"> </w:t>
      </w:r>
      <w:r w:rsidRPr="00AF2F25">
        <w:rPr>
          <w:rFonts w:ascii="仿宋" w:eastAsia="仿宋" w:hAnsi="仿宋" w:hint="eastAsia"/>
          <w:sz w:val="24"/>
        </w:rPr>
        <w:t xml:space="preserve">  月   日</w:t>
      </w:r>
      <w:r w:rsidRPr="00AF2F25">
        <w:rPr>
          <w:rFonts w:ascii="仿宋" w:eastAsia="仿宋" w:hAnsi="仿宋"/>
          <w:sz w:val="24"/>
        </w:rPr>
        <w:t xml:space="preserve">      </w:t>
      </w:r>
      <w:r w:rsidRPr="00AF2F25">
        <w:rPr>
          <w:rFonts w:ascii="仿宋" w:eastAsia="仿宋" w:hAnsi="仿宋" w:hint="eastAsia"/>
          <w:sz w:val="24"/>
        </w:rPr>
        <w:t xml:space="preserve">                      年  </w:t>
      </w:r>
      <w:r w:rsidRPr="00AF2F25">
        <w:rPr>
          <w:rFonts w:ascii="仿宋" w:eastAsia="仿宋" w:hAnsi="仿宋"/>
          <w:sz w:val="24"/>
        </w:rPr>
        <w:t xml:space="preserve"> </w:t>
      </w:r>
      <w:r w:rsidRPr="00AF2F25">
        <w:rPr>
          <w:rFonts w:ascii="仿宋" w:eastAsia="仿宋" w:hAnsi="仿宋" w:hint="eastAsia"/>
          <w:sz w:val="24"/>
        </w:rPr>
        <w:t>月</w:t>
      </w:r>
      <w:r w:rsidRPr="00AF2F25">
        <w:rPr>
          <w:rFonts w:ascii="仿宋" w:eastAsia="仿宋" w:hAnsi="仿宋"/>
          <w:sz w:val="24"/>
        </w:rPr>
        <w:t xml:space="preserve"> </w:t>
      </w:r>
      <w:r w:rsidRPr="00AF2F25">
        <w:rPr>
          <w:rFonts w:ascii="仿宋" w:eastAsia="仿宋" w:hAnsi="仿宋" w:hint="eastAsia"/>
          <w:sz w:val="24"/>
        </w:rPr>
        <w:t xml:space="preserve">  日</w:t>
      </w: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697184" w:rsidRDefault="00AE38CC" w:rsidP="00A1522E">
      <w:pPr>
        <w:pStyle w:val="2"/>
        <w:rPr>
          <w:rFonts w:ascii="宋体" w:eastAsia="宋体" w:hAnsi="宋体" w:cs="Times New Roman"/>
          <w:b w:val="0"/>
          <w:sz w:val="28"/>
          <w:szCs w:val="28"/>
        </w:rPr>
      </w:pPr>
      <w:bookmarkStart w:id="582" w:name="_Toc508958852"/>
      <w:r w:rsidRPr="00697184">
        <w:rPr>
          <w:rFonts w:ascii="宋体" w:eastAsia="宋体" w:hAnsi="宋体" w:cs="Times New Roman" w:hint="eastAsia"/>
          <w:sz w:val="28"/>
          <w:szCs w:val="28"/>
        </w:rPr>
        <w:lastRenderedPageBreak/>
        <w:t>附件二：工程结算资料编制质量</w:t>
      </w:r>
      <w:bookmarkEnd w:id="582"/>
      <w:r w:rsidR="002B1DDD">
        <w:rPr>
          <w:rFonts w:ascii="宋体" w:eastAsia="宋体" w:hAnsi="宋体" w:cs="Times New Roman" w:hint="eastAsia"/>
          <w:sz w:val="28"/>
          <w:szCs w:val="28"/>
        </w:rPr>
        <w:t>规定</w:t>
      </w:r>
    </w:p>
    <w:p w:rsidR="00AE38CC" w:rsidRPr="00481E4C" w:rsidRDefault="00AE38CC" w:rsidP="00AE38CC">
      <w:pPr>
        <w:spacing w:after="0" w:line="360" w:lineRule="auto"/>
        <w:ind w:firstLineChars="200" w:firstLine="480"/>
        <w:jc w:val="both"/>
        <w:rPr>
          <w:rFonts w:ascii="仿宋" w:eastAsia="仿宋" w:hAnsi="仿宋"/>
          <w:sz w:val="24"/>
          <w:szCs w:val="24"/>
        </w:rPr>
      </w:pPr>
      <w:r w:rsidRPr="00481E4C">
        <w:rPr>
          <w:rFonts w:ascii="仿宋" w:eastAsia="仿宋" w:hAnsi="仿宋" w:hint="eastAsia"/>
          <w:sz w:val="24"/>
          <w:szCs w:val="24"/>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rsidR="00AE38CC" w:rsidRDefault="00AE38CC" w:rsidP="00AE38CC">
      <w:pPr>
        <w:spacing w:after="0" w:line="360" w:lineRule="auto"/>
        <w:ind w:firstLineChars="150" w:firstLine="360"/>
        <w:rPr>
          <w:rFonts w:ascii="仿宋" w:eastAsia="仿宋" w:hAnsi="仿宋"/>
          <w:sz w:val="24"/>
          <w:szCs w:val="24"/>
        </w:rPr>
      </w:pPr>
      <w:r>
        <w:rPr>
          <w:rFonts w:ascii="仿宋" w:eastAsia="仿宋" w:hAnsi="仿宋" w:hint="eastAsia"/>
          <w:sz w:val="24"/>
          <w:szCs w:val="24"/>
        </w:rPr>
        <w:t>（1）</w:t>
      </w:r>
      <w:r w:rsidRPr="00481E4C">
        <w:rPr>
          <w:rFonts w:ascii="仿宋" w:eastAsia="仿宋" w:hAnsi="仿宋" w:hint="eastAsia"/>
          <w:sz w:val="24"/>
          <w:szCs w:val="24"/>
        </w:rPr>
        <w:t>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rsidR="00AE38CC" w:rsidRPr="00481E4C" w:rsidRDefault="00AE38CC" w:rsidP="00AE38CC">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p>
    <w:tbl>
      <w:tblPr>
        <w:tblStyle w:val="a7"/>
        <w:tblW w:w="0" w:type="auto"/>
        <w:tblLayout w:type="fixed"/>
        <w:tblLook w:val="04A0"/>
      </w:tblPr>
      <w:tblGrid>
        <w:gridCol w:w="728"/>
        <w:gridCol w:w="2835"/>
        <w:gridCol w:w="3118"/>
        <w:gridCol w:w="925"/>
      </w:tblGrid>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序号</w:t>
            </w:r>
          </w:p>
        </w:tc>
        <w:tc>
          <w:tcPr>
            <w:tcW w:w="2835"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工程结算综合审减率（x）</w:t>
            </w:r>
          </w:p>
        </w:tc>
        <w:tc>
          <w:tcPr>
            <w:tcW w:w="311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扣减工程结算审定额比例（y）</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备注</w:t>
            </w: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1</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x＜20%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不扣减</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2</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20%≤x＜30%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3%</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3</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30%≤x＜40%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5%</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4</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40%≤x</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8%</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bl>
    <w:p w:rsidR="00AE38CC" w:rsidRDefault="00AE38CC" w:rsidP="00AE38CC">
      <w:pPr>
        <w:spacing w:line="220" w:lineRule="atLeast"/>
        <w:rPr>
          <w:rFonts w:ascii="仿宋" w:eastAsia="仿宋" w:hAnsi="仿宋"/>
          <w:sz w:val="32"/>
          <w:szCs w:val="32"/>
        </w:rPr>
      </w:pPr>
      <w:r>
        <w:rPr>
          <w:rFonts w:ascii="仿宋" w:eastAsia="仿宋" w:hAnsi="仿宋" w:cs="Times New Roman" w:hint="eastAsia"/>
          <w:sz w:val="24"/>
          <w:szCs w:val="24"/>
        </w:rPr>
        <w:t>以上第（1）、第（2）条同时使用。</w:t>
      </w:r>
    </w:p>
    <w:p w:rsidR="00AE38CC" w:rsidRDefault="00AE38CC" w:rsidP="00AE38CC">
      <w:pPr>
        <w:pStyle w:val="1"/>
        <w:jc w:val="center"/>
        <w:rPr>
          <w:rFonts w:ascii="宋体" w:hAnsi="宋体"/>
          <w:sz w:val="28"/>
          <w:szCs w:val="28"/>
        </w:rPr>
      </w:pPr>
    </w:p>
    <w:p w:rsidR="00AE38CC" w:rsidRDefault="00AE38CC" w:rsidP="00AE38CC">
      <w:pPr>
        <w:pStyle w:val="1"/>
        <w:jc w:val="center"/>
        <w:rPr>
          <w:rFonts w:ascii="宋体" w:hAnsi="宋体" w:hint="eastAsia"/>
          <w:sz w:val="28"/>
          <w:szCs w:val="28"/>
        </w:rPr>
      </w:pPr>
    </w:p>
    <w:p w:rsidR="002B1DDD" w:rsidRDefault="002B1DDD" w:rsidP="002B1DDD">
      <w:pPr>
        <w:rPr>
          <w:rFonts w:hint="eastAsia"/>
        </w:rPr>
      </w:pPr>
    </w:p>
    <w:p w:rsidR="002B1DDD" w:rsidRPr="002B1DDD" w:rsidRDefault="002B1DDD" w:rsidP="002B1DDD"/>
    <w:p w:rsidR="00AE38CC" w:rsidRDefault="00AE38CC" w:rsidP="00AE38CC"/>
    <w:p w:rsidR="00AE38CC" w:rsidRDefault="00AE38CC" w:rsidP="0051582B">
      <w:pPr>
        <w:pStyle w:val="1"/>
        <w:jc w:val="center"/>
        <w:rPr>
          <w:rFonts w:ascii="宋体" w:hAnsi="宋体"/>
          <w:sz w:val="28"/>
          <w:szCs w:val="28"/>
        </w:rPr>
      </w:pPr>
    </w:p>
    <w:p w:rsidR="00AE38CC" w:rsidRPr="00AE38CC" w:rsidRDefault="00AE38CC" w:rsidP="00AE38CC"/>
    <w:p w:rsidR="002B1DDD" w:rsidRPr="00F76962" w:rsidRDefault="002B1DDD" w:rsidP="002B1DDD">
      <w:pPr>
        <w:rPr>
          <w:rFonts w:ascii="宋体" w:eastAsia="宋体" w:hAnsi="宋体" w:cs="仿宋"/>
          <w:b/>
          <w:sz w:val="28"/>
          <w:szCs w:val="28"/>
        </w:rPr>
      </w:pPr>
      <w:bookmarkStart w:id="583" w:name="_Toc508958853"/>
      <w:r w:rsidRPr="00F76962">
        <w:rPr>
          <w:rFonts w:ascii="宋体" w:eastAsia="宋体" w:hAnsi="宋体" w:cs="仿宋" w:hint="eastAsia"/>
          <w:b/>
          <w:sz w:val="28"/>
          <w:szCs w:val="28"/>
        </w:rPr>
        <w:lastRenderedPageBreak/>
        <w:t>附件三：</w:t>
      </w:r>
    </w:p>
    <w:p w:rsidR="002B1DDD" w:rsidRPr="00F76962" w:rsidRDefault="002B1DDD" w:rsidP="002B1DDD">
      <w:pPr>
        <w:jc w:val="center"/>
        <w:rPr>
          <w:rFonts w:ascii="微软雅黑" w:hAnsi="微软雅黑"/>
          <w:color w:val="000000"/>
          <w:sz w:val="36"/>
          <w:szCs w:val="36"/>
        </w:rPr>
      </w:pPr>
      <w:r w:rsidRPr="00F76962">
        <w:rPr>
          <w:rFonts w:ascii="微软雅黑" w:hAnsi="微软雅黑" w:cs="仿宋" w:hint="eastAsia"/>
          <w:sz w:val="36"/>
          <w:szCs w:val="36"/>
        </w:rPr>
        <w:t>安全生产责任书</w:t>
      </w:r>
    </w:p>
    <w:p w:rsidR="002B1DDD" w:rsidRPr="00F76962" w:rsidRDefault="002B1DDD" w:rsidP="002B1DDD">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发包人（全称）：</w:t>
      </w:r>
    </w:p>
    <w:p w:rsidR="002B1DDD" w:rsidRPr="00F76962" w:rsidRDefault="002B1DDD" w:rsidP="002B1DDD">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承包人（全称）：</w:t>
      </w:r>
    </w:p>
    <w:p w:rsidR="002B1DDD" w:rsidRPr="00F76962" w:rsidRDefault="002B1DDD" w:rsidP="002B1DDD">
      <w:pPr>
        <w:spacing w:after="0" w:line="360" w:lineRule="auto"/>
        <w:ind w:firstLineChars="202" w:firstLine="487"/>
        <w:jc w:val="both"/>
        <w:rPr>
          <w:rFonts w:ascii="仿宋" w:eastAsia="仿宋" w:hAnsi="仿宋" w:cs="宋体"/>
          <w:sz w:val="24"/>
          <w:szCs w:val="24"/>
        </w:rPr>
      </w:pPr>
      <w:r w:rsidRPr="00F76962">
        <w:rPr>
          <w:rFonts w:ascii="仿宋" w:eastAsia="仿宋" w:hAnsi="仿宋" w:cs="宋体" w:hint="eastAsia"/>
          <w:b/>
          <w:bCs/>
          <w:sz w:val="24"/>
          <w:szCs w:val="24"/>
        </w:rPr>
        <w:t>工程项目名称：</w:t>
      </w:r>
    </w:p>
    <w:p w:rsidR="002B1DDD" w:rsidRPr="00F76962" w:rsidRDefault="002B1DDD" w:rsidP="002B1DDD">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宋体" w:hint="eastAsia"/>
          <w:b/>
          <w:bCs/>
          <w:sz w:val="24"/>
          <w:szCs w:val="24"/>
        </w:rPr>
        <w:t>工程项目地址</w:t>
      </w:r>
      <w:r w:rsidRPr="00F76962">
        <w:rPr>
          <w:rFonts w:ascii="仿宋" w:eastAsia="仿宋" w:hAnsi="仿宋" w:cs="宋体" w:hint="eastAsia"/>
          <w:sz w:val="24"/>
          <w:szCs w:val="24"/>
        </w:rPr>
        <w:t>：</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为确保</w:t>
      </w:r>
      <w:r>
        <w:rPr>
          <w:rFonts w:ascii="仿宋" w:eastAsia="仿宋" w:hAnsi="仿宋" w:cs="仿宋_GB2312" w:hint="eastAsia"/>
          <w:sz w:val="24"/>
          <w:szCs w:val="24"/>
          <w:u w:val="single"/>
        </w:rPr>
        <w:t>清江蝴蝶崖风景区水布垭游客中心项目幕墙工程</w:t>
      </w:r>
      <w:r w:rsidRPr="00F76962">
        <w:rPr>
          <w:rFonts w:ascii="仿宋" w:eastAsia="仿宋" w:hAnsi="仿宋" w:cs="仿宋_GB2312" w:hint="eastAsia"/>
          <w:color w:val="000000"/>
          <w:sz w:val="24"/>
          <w:szCs w:val="24"/>
        </w:rPr>
        <w:t>施工期间的安全，减少安全事件（故）的发生。根据国家施工安全的有关法规、规定及GJ59-2011《建筑施工安全生产检查标准》，结合本工程项目的实际情况，发包人与承包人签订安全生产责任书。</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一、指导思想</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承包人应教育本企业员工树立起“安全第一，预防为主”的思想意识，强化安全的管理监督，积极开展施工现场安全达标及文明施工活动，努力提高施工队伍的整体安全素质，确保施工现场施工生产的安全。</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二、目标和任务</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1、承包人应成立公司、项目部二级安全领导小组，公司负责人为公司一级的安全责任人，项目经理为项目部的安全责任人。</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2、项目部应设设置专项资金作为安全施工措施费，该项措施费要专款专用，不得移作他用。</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3、项目部要设有专职安全员管理施工现场的安全生产事物，安全员必须持证上岗、专岗专责。</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4、杜绝重伤以上事故、火灾事故、重大设备事故。一般隐患整改率100%以上，重大隐患整改率100%，工人安全教育率达100%，特种作业持证上岗率100%。</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5、专职安全员要做好安全监督检查工作，发现问题及时反馈，协助落实整改措施，及时制止违章指挥及违章作业的行为，作好安全教育及安全宣传工作。</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6、现场电工必须持证上岗，负责对现场用电线路、设备的检查维修，并作好记录，确保机具不带病运转，漏电动作无误。严格按《施工现场临时用电安全技术规范》进行布设施工用电线路设备，安装施工机具。</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lastRenderedPageBreak/>
        <w:t>7、对于购置的安全防护用品必须有厂家许可证、产品合格证，要求合格率达100%。</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8、作好入场工人的安全教育工作，教育工人要遵守施工安全操作规程及厂区的安全管理规定。</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三、措施和要求</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牢固树立“安全第一，预防为主”的方针，严格执行安全技术规程、安全操作规程及JGJ59-2011《建筑施工安全检查评分标准》，落实施工组织设计及施工方案的措施方案，制定分部分项安全技术措施，落实安全生产工作。</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2、抓好安全生产责任制落实工作，要进一步提高认识，明确责任，针对存在问题，积极采取有效措施加以解决。</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3、作好分部分项的安全技术交底工作，安全技术交底应全面、具体，并要有针对性，并做好安全交底记录。</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专职安全员每天要对施工现场进行安全巡视检查，对于发现的安全隐患应立即提出整改，对于整改情况要全程追踪，并应及时反馈；对违章指挥、违章作业的人和行为，要坚决制止，督促工人严格遵守安全操作规程，严格按照规定佩带安全防护用品。</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5、认真实施安全技术措施方案，作好安全防护设施的搭设与维修，安全防护设施的搭设不得滞后于工程的施工进度。</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6、大力做好安全宣传教育教育工作，切实做好岗前培训，不断加强工人的自我安全防护意识和能力。</w:t>
      </w:r>
    </w:p>
    <w:p w:rsidR="002B1DDD" w:rsidRPr="00F76962" w:rsidRDefault="002B1DDD" w:rsidP="002B1DDD">
      <w:pPr>
        <w:spacing w:after="0" w:line="360" w:lineRule="auto"/>
        <w:ind w:firstLineChars="200" w:firstLine="480"/>
        <w:jc w:val="both"/>
        <w:rPr>
          <w:rFonts w:ascii="仿宋" w:eastAsia="仿宋" w:hAnsi="仿宋" w:cs="Times New Roman"/>
          <w:color w:val="000000"/>
          <w:sz w:val="24"/>
          <w:szCs w:val="24"/>
        </w:rPr>
      </w:pPr>
      <w:r w:rsidRPr="00F76962">
        <w:rPr>
          <w:rFonts w:ascii="仿宋" w:eastAsia="仿宋" w:hAnsi="仿宋" w:cs="仿宋_GB2312" w:hint="eastAsia"/>
          <w:color w:val="000000"/>
          <w:sz w:val="24"/>
          <w:szCs w:val="24"/>
        </w:rPr>
        <w:t>7、各级安全责任人要严格按照各自的安全岗位职责范围，开展好各项安全生产工作，做到“齐抓共管”。</w:t>
      </w:r>
    </w:p>
    <w:tbl>
      <w:tblPr>
        <w:tblpPr w:leftFromText="180" w:rightFromText="180" w:vertAnchor="text" w:horzAnchor="page" w:tblpX="1760" w:tblpY="359"/>
        <w:tblOverlap w:val="never"/>
        <w:tblW w:w="0" w:type="auto"/>
        <w:tblLayout w:type="fixed"/>
        <w:tblLook w:val="04A0"/>
      </w:tblPr>
      <w:tblGrid>
        <w:gridCol w:w="1543"/>
        <w:gridCol w:w="2967"/>
        <w:gridCol w:w="1578"/>
        <w:gridCol w:w="2932"/>
      </w:tblGrid>
      <w:tr w:rsidR="002B1DDD" w:rsidRPr="00F76962" w:rsidTr="002B1DDD">
        <w:trPr>
          <w:trHeight w:val="892"/>
        </w:trPr>
        <w:tc>
          <w:tcPr>
            <w:tcW w:w="1543" w:type="dxa"/>
            <w:vAlign w:val="center"/>
            <w:hideMark/>
          </w:tcPr>
          <w:p w:rsidR="002B1DDD" w:rsidRPr="00F76962" w:rsidRDefault="002B1DDD" w:rsidP="002B1DDD">
            <w:pPr>
              <w:rPr>
                <w:rFonts w:ascii="仿宋" w:eastAsia="仿宋" w:hAnsi="仿宋" w:cs="仿宋_GB2312"/>
                <w:sz w:val="24"/>
                <w:szCs w:val="24"/>
              </w:rPr>
            </w:pPr>
            <w:r w:rsidRPr="00F76962">
              <w:rPr>
                <w:rFonts w:ascii="仿宋" w:eastAsia="仿宋" w:hAnsi="仿宋" w:cs="仿宋_GB2312" w:hint="eastAsia"/>
                <w:sz w:val="24"/>
                <w:szCs w:val="24"/>
              </w:rPr>
              <w:t>发包人</w:t>
            </w:r>
          </w:p>
          <w:p w:rsidR="002B1DDD" w:rsidRPr="00F76962" w:rsidRDefault="002B1DDD" w:rsidP="002B1DDD">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(盖章)：</w:t>
            </w:r>
          </w:p>
        </w:tc>
        <w:tc>
          <w:tcPr>
            <w:tcW w:w="2967" w:type="dxa"/>
            <w:vAlign w:val="center"/>
          </w:tcPr>
          <w:p w:rsidR="002B1DDD" w:rsidRPr="00F76962" w:rsidRDefault="002B1DDD" w:rsidP="002B1DDD">
            <w:pPr>
              <w:widowControl w:val="0"/>
              <w:jc w:val="both"/>
              <w:rPr>
                <w:rFonts w:ascii="仿宋" w:eastAsia="仿宋" w:hAnsi="仿宋" w:cs="仿宋_GB2312"/>
                <w:kern w:val="2"/>
                <w:sz w:val="24"/>
                <w:szCs w:val="24"/>
              </w:rPr>
            </w:pPr>
          </w:p>
        </w:tc>
        <w:tc>
          <w:tcPr>
            <w:tcW w:w="1578" w:type="dxa"/>
            <w:vAlign w:val="center"/>
            <w:hideMark/>
          </w:tcPr>
          <w:p w:rsidR="002B1DDD" w:rsidRPr="00F76962" w:rsidRDefault="002B1DDD" w:rsidP="002B1DDD">
            <w:pPr>
              <w:rPr>
                <w:rFonts w:ascii="仿宋" w:eastAsia="仿宋" w:hAnsi="仿宋" w:cs="仿宋_GB2312"/>
                <w:sz w:val="24"/>
                <w:szCs w:val="24"/>
              </w:rPr>
            </w:pPr>
            <w:r w:rsidRPr="00F76962">
              <w:rPr>
                <w:rFonts w:ascii="仿宋" w:eastAsia="仿宋" w:hAnsi="仿宋" w:cs="仿宋_GB2312" w:hint="eastAsia"/>
                <w:sz w:val="24"/>
                <w:szCs w:val="24"/>
              </w:rPr>
              <w:t>承包人</w:t>
            </w:r>
          </w:p>
          <w:p w:rsidR="002B1DDD" w:rsidRPr="00F76962" w:rsidRDefault="002B1DDD" w:rsidP="002B1DDD">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(盖章)：</w:t>
            </w:r>
          </w:p>
        </w:tc>
        <w:tc>
          <w:tcPr>
            <w:tcW w:w="2932" w:type="dxa"/>
            <w:vAlign w:val="center"/>
          </w:tcPr>
          <w:p w:rsidR="002B1DDD" w:rsidRPr="00F76962" w:rsidRDefault="002B1DDD" w:rsidP="002B1DDD">
            <w:pPr>
              <w:widowControl w:val="0"/>
              <w:jc w:val="both"/>
              <w:rPr>
                <w:rFonts w:ascii="仿宋" w:eastAsia="仿宋" w:hAnsi="仿宋" w:cs="仿宋_GB2312"/>
                <w:kern w:val="2"/>
                <w:sz w:val="24"/>
                <w:szCs w:val="24"/>
              </w:rPr>
            </w:pPr>
          </w:p>
        </w:tc>
      </w:tr>
      <w:tr w:rsidR="002B1DDD" w:rsidRPr="00F76962" w:rsidTr="002B1DDD">
        <w:trPr>
          <w:trHeight w:val="619"/>
        </w:trPr>
        <w:tc>
          <w:tcPr>
            <w:tcW w:w="4510" w:type="dxa"/>
            <w:gridSpan w:val="2"/>
            <w:vAlign w:val="center"/>
            <w:hideMark/>
          </w:tcPr>
          <w:p w:rsidR="002B1DDD" w:rsidRPr="00F76962" w:rsidRDefault="002B1DDD" w:rsidP="002B1DDD">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法定代表人或</w:t>
            </w:r>
          </w:p>
        </w:tc>
        <w:tc>
          <w:tcPr>
            <w:tcW w:w="4510" w:type="dxa"/>
            <w:gridSpan w:val="2"/>
            <w:vAlign w:val="center"/>
            <w:hideMark/>
          </w:tcPr>
          <w:p w:rsidR="002B1DDD" w:rsidRPr="00F76962" w:rsidRDefault="002B1DDD" w:rsidP="002B1DDD">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法定代表人或</w:t>
            </w:r>
          </w:p>
        </w:tc>
      </w:tr>
      <w:tr w:rsidR="002B1DDD" w:rsidRPr="00F76962" w:rsidTr="002B1DDD">
        <w:trPr>
          <w:trHeight w:val="714"/>
        </w:trPr>
        <w:tc>
          <w:tcPr>
            <w:tcW w:w="4510" w:type="dxa"/>
            <w:gridSpan w:val="2"/>
            <w:vAlign w:val="center"/>
            <w:hideMark/>
          </w:tcPr>
          <w:p w:rsidR="002B1DDD" w:rsidRPr="00F76962" w:rsidRDefault="002B1DDD" w:rsidP="002B1DDD">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授权代理人（签字或盖章）：</w:t>
            </w:r>
          </w:p>
        </w:tc>
        <w:tc>
          <w:tcPr>
            <w:tcW w:w="4510" w:type="dxa"/>
            <w:gridSpan w:val="2"/>
            <w:vAlign w:val="center"/>
            <w:hideMark/>
          </w:tcPr>
          <w:p w:rsidR="002B1DDD" w:rsidRPr="00F76962" w:rsidRDefault="002B1DDD" w:rsidP="002B1DDD">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授权代理人（签字或盖章）：</w:t>
            </w:r>
          </w:p>
        </w:tc>
      </w:tr>
      <w:tr w:rsidR="002B1DDD" w:rsidRPr="00F76962" w:rsidTr="002B1DDD">
        <w:trPr>
          <w:trHeight w:val="633"/>
        </w:trPr>
        <w:tc>
          <w:tcPr>
            <w:tcW w:w="4510" w:type="dxa"/>
            <w:gridSpan w:val="2"/>
            <w:vAlign w:val="center"/>
          </w:tcPr>
          <w:p w:rsidR="002B1DDD" w:rsidRPr="00F76962" w:rsidRDefault="002B1DDD" w:rsidP="002B1DDD">
            <w:pPr>
              <w:widowControl w:val="0"/>
              <w:jc w:val="both"/>
              <w:rPr>
                <w:rFonts w:ascii="仿宋" w:eastAsia="仿宋" w:hAnsi="仿宋" w:cs="仿宋_GB2312"/>
                <w:kern w:val="2"/>
                <w:sz w:val="24"/>
                <w:szCs w:val="24"/>
              </w:rPr>
            </w:pPr>
            <w:r>
              <w:rPr>
                <w:rFonts w:ascii="仿宋" w:eastAsia="仿宋" w:hAnsi="仿宋" w:cs="仿宋_GB2312" w:hint="eastAsia"/>
                <w:sz w:val="24"/>
                <w:szCs w:val="24"/>
              </w:rPr>
              <w:t xml:space="preserve">      </w:t>
            </w:r>
            <w:r w:rsidRPr="00F76962">
              <w:rPr>
                <w:rFonts w:ascii="仿宋" w:eastAsia="仿宋" w:hAnsi="仿宋" w:cs="仿宋_GB2312" w:hint="eastAsia"/>
                <w:sz w:val="24"/>
                <w:szCs w:val="24"/>
              </w:rPr>
              <w:t>年    月    日</w:t>
            </w:r>
          </w:p>
        </w:tc>
        <w:tc>
          <w:tcPr>
            <w:tcW w:w="4510" w:type="dxa"/>
            <w:gridSpan w:val="2"/>
            <w:vAlign w:val="center"/>
          </w:tcPr>
          <w:p w:rsidR="002B1DDD" w:rsidRPr="00F76962" w:rsidRDefault="002B1DDD" w:rsidP="002B1DDD">
            <w:pPr>
              <w:ind w:firstLineChars="441" w:firstLine="1058"/>
              <w:rPr>
                <w:rFonts w:ascii="仿宋" w:eastAsia="仿宋" w:hAnsi="仿宋" w:cs="仿宋_GB2312"/>
                <w:sz w:val="24"/>
                <w:szCs w:val="24"/>
              </w:rPr>
            </w:pPr>
            <w:r w:rsidRPr="00F76962">
              <w:rPr>
                <w:rFonts w:ascii="仿宋" w:eastAsia="仿宋" w:hAnsi="仿宋" w:cs="仿宋_GB2312" w:hint="eastAsia"/>
                <w:sz w:val="24"/>
                <w:szCs w:val="24"/>
              </w:rPr>
              <w:t>年    月    日</w:t>
            </w:r>
          </w:p>
        </w:tc>
      </w:tr>
    </w:tbl>
    <w:p w:rsidR="002B1DDD" w:rsidRPr="00F76962" w:rsidRDefault="002B1DDD" w:rsidP="002B1DDD">
      <w:pPr>
        <w:rPr>
          <w:rFonts w:ascii="宋体" w:eastAsia="宋体" w:hAnsi="宋体" w:cs="仿宋"/>
          <w:b/>
          <w:sz w:val="28"/>
          <w:szCs w:val="28"/>
        </w:rPr>
      </w:pPr>
      <w:r w:rsidRPr="00F76962">
        <w:rPr>
          <w:rFonts w:ascii="宋体" w:eastAsia="宋体" w:hAnsi="宋体" w:cs="仿宋" w:hint="eastAsia"/>
          <w:b/>
          <w:sz w:val="28"/>
          <w:szCs w:val="28"/>
        </w:rPr>
        <w:lastRenderedPageBreak/>
        <w:t>附件四：</w:t>
      </w:r>
    </w:p>
    <w:p w:rsidR="002B1DDD" w:rsidRPr="00F76962" w:rsidRDefault="002B1DDD" w:rsidP="002B1DDD">
      <w:pPr>
        <w:jc w:val="center"/>
        <w:rPr>
          <w:rFonts w:ascii="微软雅黑" w:hAnsi="微软雅黑" w:cs="Times New Roman"/>
          <w:color w:val="000000"/>
          <w:sz w:val="36"/>
          <w:szCs w:val="36"/>
        </w:rPr>
      </w:pPr>
      <w:r w:rsidRPr="00F76962">
        <w:rPr>
          <w:rFonts w:ascii="微软雅黑" w:hAnsi="微软雅黑" w:cs="仿宋" w:hint="eastAsia"/>
          <w:sz w:val="36"/>
          <w:szCs w:val="36"/>
        </w:rPr>
        <w:t>安全生产协议书</w:t>
      </w:r>
    </w:p>
    <w:p w:rsidR="002B1DDD" w:rsidRPr="00F76962" w:rsidRDefault="002B1DDD" w:rsidP="002B1DDD">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发包人（全称）：</w:t>
      </w:r>
    </w:p>
    <w:p w:rsidR="002B1DDD" w:rsidRPr="00F76962" w:rsidRDefault="002B1DDD" w:rsidP="002B1DDD">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承包人（全称）：</w:t>
      </w:r>
    </w:p>
    <w:p w:rsidR="002B1DDD" w:rsidRPr="00F76962" w:rsidRDefault="002B1DDD" w:rsidP="002B1DDD">
      <w:pPr>
        <w:spacing w:after="0" w:line="360" w:lineRule="auto"/>
        <w:ind w:firstLineChars="202" w:firstLine="487"/>
        <w:jc w:val="both"/>
        <w:rPr>
          <w:rFonts w:ascii="仿宋" w:eastAsia="仿宋" w:hAnsi="仿宋" w:cs="宋体"/>
          <w:sz w:val="24"/>
          <w:szCs w:val="24"/>
        </w:rPr>
      </w:pPr>
      <w:r w:rsidRPr="00F76962">
        <w:rPr>
          <w:rFonts w:ascii="仿宋" w:eastAsia="仿宋" w:hAnsi="仿宋" w:cs="宋体" w:hint="eastAsia"/>
          <w:b/>
          <w:bCs/>
          <w:sz w:val="24"/>
          <w:szCs w:val="24"/>
        </w:rPr>
        <w:t>工程项目名称：</w:t>
      </w:r>
    </w:p>
    <w:p w:rsidR="002B1DDD" w:rsidRPr="00F76962" w:rsidRDefault="002B1DDD" w:rsidP="002B1DDD">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宋体" w:hint="eastAsia"/>
          <w:b/>
          <w:bCs/>
          <w:sz w:val="24"/>
          <w:szCs w:val="24"/>
        </w:rPr>
        <w:t>工程项目地址</w:t>
      </w:r>
      <w:r w:rsidRPr="00F76962">
        <w:rPr>
          <w:rFonts w:ascii="仿宋" w:eastAsia="仿宋" w:hAnsi="仿宋" w:cs="宋体" w:hint="eastAsia"/>
          <w:sz w:val="24"/>
          <w:szCs w:val="24"/>
        </w:rPr>
        <w:t>：</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发、承包双方自愿签订本协议。</w:t>
      </w:r>
    </w:p>
    <w:p w:rsidR="002B1DDD" w:rsidRPr="00F76962" w:rsidRDefault="002B1DDD" w:rsidP="002B1DDD">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仿宋_GB2312" w:hint="eastAsia"/>
          <w:b/>
          <w:color w:val="000000"/>
          <w:sz w:val="24"/>
          <w:szCs w:val="24"/>
        </w:rPr>
        <w:t>一、工程名称：</w:t>
      </w:r>
      <w:r>
        <w:rPr>
          <w:rFonts w:ascii="仿宋" w:eastAsia="仿宋" w:hAnsi="仿宋" w:hint="eastAsia"/>
          <w:sz w:val="24"/>
          <w:szCs w:val="24"/>
          <w:u w:val="single"/>
        </w:rPr>
        <w:t>清江蝴蝶崖风景区水布垭游客中心项目幕墙工程</w:t>
      </w:r>
    </w:p>
    <w:p w:rsidR="002B1DDD" w:rsidRPr="00F76962" w:rsidRDefault="002B1DDD" w:rsidP="002B1DDD">
      <w:pPr>
        <w:spacing w:after="0" w:line="360" w:lineRule="auto"/>
        <w:ind w:firstLineChars="200" w:firstLine="482"/>
        <w:jc w:val="both"/>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二、工程地址：</w:t>
      </w:r>
      <w:r>
        <w:rPr>
          <w:rFonts w:ascii="仿宋" w:eastAsia="仿宋" w:hAnsi="仿宋" w:hint="eastAsia"/>
          <w:sz w:val="24"/>
          <w:szCs w:val="24"/>
          <w:u w:val="single"/>
        </w:rPr>
        <w:t>巴东县水布垭镇三友坪社区</w:t>
      </w:r>
      <w:r w:rsidRPr="00F76962">
        <w:rPr>
          <w:rFonts w:ascii="仿宋" w:eastAsia="仿宋" w:hAnsi="仿宋" w:cs="仿宋_GB2312" w:hint="eastAsia"/>
          <w:color w:val="000000"/>
          <w:sz w:val="24"/>
          <w:szCs w:val="24"/>
          <w:u w:val="single"/>
        </w:rPr>
        <w:t xml:space="preserve">   </w:t>
      </w:r>
      <w:r w:rsidRPr="00F76962">
        <w:rPr>
          <w:rFonts w:ascii="仿宋" w:eastAsia="仿宋" w:hAnsi="仿宋" w:cs="仿宋_GB2312" w:hint="eastAsia"/>
          <w:color w:val="000000"/>
          <w:sz w:val="24"/>
          <w:szCs w:val="24"/>
        </w:rPr>
        <w:t xml:space="preserve">                            </w:t>
      </w:r>
    </w:p>
    <w:p w:rsidR="002B1DDD" w:rsidRPr="00F76962" w:rsidRDefault="002B1DDD" w:rsidP="002B1DDD">
      <w:pPr>
        <w:spacing w:after="0" w:line="360" w:lineRule="auto"/>
        <w:ind w:firstLineChars="200" w:firstLine="482"/>
        <w:jc w:val="both"/>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三、工程范围：</w:t>
      </w:r>
      <w:r w:rsidRPr="00F76962">
        <w:rPr>
          <w:rFonts w:ascii="仿宋" w:eastAsia="仿宋" w:hAnsi="仿宋" w:cs="仿宋_GB2312" w:hint="eastAsia"/>
          <w:color w:val="000000"/>
          <w:sz w:val="24"/>
          <w:szCs w:val="24"/>
          <w:u w:val="single"/>
        </w:rPr>
        <w:t>工程量清单内全部工作内容</w:t>
      </w:r>
      <w:r w:rsidRPr="00F76962">
        <w:rPr>
          <w:rFonts w:ascii="仿宋" w:eastAsia="仿宋" w:hAnsi="仿宋" w:cs="仿宋_GB2312" w:hint="eastAsia"/>
          <w:color w:val="000000"/>
          <w:sz w:val="24"/>
          <w:szCs w:val="24"/>
        </w:rPr>
        <w:t>。</w:t>
      </w:r>
    </w:p>
    <w:p w:rsidR="002B1DDD" w:rsidRPr="00F76962" w:rsidRDefault="002B1DDD" w:rsidP="002B1DDD">
      <w:pPr>
        <w:spacing w:after="0" w:line="360" w:lineRule="auto"/>
        <w:ind w:firstLineChars="200" w:firstLine="482"/>
        <w:jc w:val="both"/>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四、协议期限：</w:t>
      </w:r>
      <w:r>
        <w:rPr>
          <w:rFonts w:ascii="仿宋" w:eastAsia="仿宋" w:hAnsi="仿宋" w:cs="仿宋_GB2312" w:hint="eastAsia"/>
          <w:color w:val="000000"/>
          <w:sz w:val="24"/>
          <w:szCs w:val="24"/>
        </w:rPr>
        <w:t>本协议与工程施工合同同步有效至施工结束工程移交甲方结束</w:t>
      </w:r>
      <w:r w:rsidRPr="00F76962">
        <w:rPr>
          <w:rFonts w:ascii="仿宋" w:eastAsia="仿宋" w:hAnsi="仿宋" w:cs="仿宋_GB2312" w:hint="eastAsia"/>
          <w:color w:val="000000"/>
          <w:sz w:val="24"/>
          <w:szCs w:val="24"/>
        </w:rPr>
        <w:t>。</w:t>
      </w:r>
      <w:r w:rsidRPr="00F76962">
        <w:rPr>
          <w:rFonts w:ascii="仿宋" w:eastAsia="仿宋" w:hAnsi="仿宋" w:cs="仿宋_GB2312" w:hint="eastAsia"/>
          <w:color w:val="000000"/>
          <w:sz w:val="24"/>
          <w:szCs w:val="24"/>
        </w:rPr>
        <w:br/>
        <w:t xml:space="preserve">   </w:t>
      </w:r>
      <w:r w:rsidRPr="00F76962">
        <w:rPr>
          <w:rFonts w:ascii="仿宋" w:eastAsia="仿宋" w:hAnsi="仿宋" w:cs="仿宋_GB2312" w:hint="eastAsia"/>
          <w:b/>
          <w:color w:val="000000"/>
          <w:sz w:val="24"/>
          <w:szCs w:val="24"/>
        </w:rPr>
        <w:t>五、发包人的安全责任：</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1、对承包人的资质进行审查，确认其符合且具备下列条件：</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1.1持有有相关部门颁发的营业执照和资质证书：持有法定代表人身份证明书、授权委托书。</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1.2相关负责人、工程技术人员和特种作业人员的配置及持证符合安全生产要求。</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1.3配备的机械、工器具及安全防护设施、安全用具满足安全生产需要。</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1.4应有的安全管理制度齐全。保括各工种的安全操作规程、特种作业人员的审证考核制度、各级安全生产岗位责任制和定期安全检查、安全教育等制度。</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1.5承包人专职安全管理机构人员配备情况。</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2、开工前发包人必须对承包人项目负责人等，进行全面的安全技术及文明施工交底，应有完整的交底资料和交底记录，并经双方交底人员签字。并要求</w:t>
      </w:r>
      <w:r w:rsidRPr="00F76962">
        <w:rPr>
          <w:rFonts w:ascii="仿宋" w:eastAsia="仿宋" w:hAnsi="仿宋" w:cs="仿宋_GB2312" w:hint="eastAsia"/>
          <w:color w:val="000000"/>
          <w:sz w:val="24"/>
          <w:szCs w:val="24"/>
        </w:rPr>
        <w:lastRenderedPageBreak/>
        <w:t>承包人事先制定施工方案，明确“三措”（组织措施、安全措施、技术措施），经发包人工程部门审查合格后方可施工。</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不定期检查承包人施工现场，对承包人人员在生产工作中违反有关安全生产规章制度的行为予以制止和纠正，并发出有存底联的书面整改通知书；对承包人人员在生产工作中违反有关安全生产规章制度的行为予以经济处罚，对严重违章的行为立即勒令停止其工作。</w:t>
      </w:r>
    </w:p>
    <w:p w:rsidR="002B1DDD" w:rsidRPr="00F76962" w:rsidRDefault="002B1DDD" w:rsidP="002B1DDD">
      <w:pPr>
        <w:spacing w:after="0" w:line="360" w:lineRule="auto"/>
        <w:ind w:firstLineChars="200" w:firstLine="482"/>
        <w:jc w:val="both"/>
        <w:rPr>
          <w:rFonts w:ascii="仿宋" w:eastAsia="仿宋" w:hAnsi="仿宋" w:cs="仿宋_GB2312"/>
          <w:b/>
          <w:color w:val="000000"/>
          <w:sz w:val="24"/>
          <w:szCs w:val="24"/>
        </w:rPr>
      </w:pPr>
      <w:r w:rsidRPr="00F76962">
        <w:rPr>
          <w:rFonts w:ascii="仿宋" w:eastAsia="仿宋" w:hAnsi="仿宋" w:cs="仿宋_GB2312" w:hint="eastAsia"/>
          <w:b/>
          <w:color w:val="000000"/>
          <w:sz w:val="24"/>
          <w:szCs w:val="24"/>
        </w:rPr>
        <w:t>六、承包人安全责任</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1、承包人对所承担的施工项目，必须制订施工方案，并结合工程实际制定好保证安全的“三大措施” (组织、技术、安全措施)，经发包人</w:t>
      </w:r>
      <w:r w:rsidRPr="00F76962">
        <w:rPr>
          <w:rFonts w:ascii="仿宋" w:eastAsia="仿宋" w:hAnsi="仿宋" w:cs="仿宋_GB2312" w:hint="eastAsia"/>
          <w:sz w:val="24"/>
          <w:szCs w:val="24"/>
        </w:rPr>
        <w:t>及发包人委托</w:t>
      </w:r>
      <w:r w:rsidRPr="00F76962">
        <w:rPr>
          <w:rFonts w:ascii="仿宋" w:eastAsia="仿宋" w:hAnsi="仿宋" w:cs="仿宋_GB2312" w:hint="eastAsia"/>
          <w:color w:val="000000"/>
          <w:sz w:val="24"/>
          <w:szCs w:val="24"/>
        </w:rPr>
        <w:t>的监理单位审查合格后监督实施。</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2、承包人必须贯彻执行国家有关安全生产的方针、政策、法令、法规，遵守国家、行业有关安全施工、文明施工的规定。遵守现场的各项规章制度。</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工程开工前，承包人必须组织全体施工人员分工种进行安全教育、技能和安规考试，合格后方可进入现场施工。需调换工种、增补或调动人员者，在上岗前均必须进行安全教育和技能安规考试，并报给发包人安监部门备案。特种作业人员，必须持有有效的《特种作业证》。</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4、承包人工作人员必须无妨碍工作的病症，否则不得参与工作。凡已注册的工程施工人员不得随意更换，不得冒名顶替。</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5、工程开工前，必须向施工人员进行安全技术交底，让全体施工人员掌握工程特点及施工安全措施。</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6、承包人进行特殊作业、危险作业的项目施工时，必须事先编制安全施工措施，填写安全施工作业票；从事电气上的工作，一切施工活动都要办理安全施工作业票（或工作票），并派员监督。</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7、承包人应自觉接受发包人</w:t>
      </w:r>
      <w:r w:rsidRPr="00F76962">
        <w:rPr>
          <w:rFonts w:ascii="仿宋" w:eastAsia="仿宋" w:hAnsi="仿宋" w:cs="仿宋_GB2312" w:hint="eastAsia"/>
          <w:sz w:val="24"/>
          <w:szCs w:val="24"/>
        </w:rPr>
        <w:t>监督和指导。对发包人检</w:t>
      </w:r>
      <w:r w:rsidRPr="00F76962">
        <w:rPr>
          <w:rFonts w:ascii="仿宋" w:eastAsia="仿宋" w:hAnsi="仿宋" w:cs="仿宋_GB2312" w:hint="eastAsia"/>
          <w:color w:val="000000"/>
          <w:sz w:val="24"/>
          <w:szCs w:val="24"/>
        </w:rPr>
        <w:t>查提出的安全整改通知，必须及时整改。施工中一旦发生人身事故或危及生产运行的不安全情况，必须立即报告发包方安全监察部门。</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8、承包人必须按国家有关规定，为施工人员配备合格的劳动防护用品及安全用具，并保证施工工具、器械使用安全。</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9、开工前应对施工机械、工器具及安全防护设施进行一次检查，确保符合安全规定并不超过检验周期。承包人施工人员应对所在的施工区域、作业环境、</w:t>
      </w:r>
      <w:r w:rsidRPr="00F76962">
        <w:rPr>
          <w:rFonts w:ascii="仿宋" w:eastAsia="仿宋" w:hAnsi="仿宋" w:cs="仿宋_GB2312" w:hint="eastAsia"/>
          <w:color w:val="000000"/>
          <w:sz w:val="24"/>
          <w:szCs w:val="24"/>
        </w:rPr>
        <w:lastRenderedPageBreak/>
        <w:t>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承包人不得擅自拆除、更改。</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10、承包人承建的项目，禁止再行转包，非主体工程需要分包的，必须报发包方工程部书面批准。总包方必须对分包方进行安全管理与监督，分包工程发生安全事故时，总包单位与分包单位承担连带责任。</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11、应按《中华人民共和国劳动法》等法律、法规、规定用工，严禁使用未成年工和有职业禁忌的人员进行施工作业。</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12、承包人应对工作地段采取的安全技术措施、工作班人员状态以及施工中的安全责任负责；如因承包人采取的安全措施不当、违反有关安全规程、规定及本协议所列安全事项而造成的一切事故或对第三方造成损失的，均由承包人承担所造成的经济损失及法律责任。</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13、承包人必须保证安全经费的投入，工程开工前应向承包人提交安全设施投入计划。</w:t>
      </w:r>
    </w:p>
    <w:p w:rsidR="002B1DDD" w:rsidRPr="00F76962" w:rsidRDefault="002B1DDD" w:rsidP="002B1DDD">
      <w:pPr>
        <w:spacing w:after="0" w:line="360" w:lineRule="auto"/>
        <w:ind w:firstLineChars="200" w:firstLine="482"/>
        <w:jc w:val="both"/>
        <w:rPr>
          <w:rFonts w:ascii="仿宋" w:eastAsia="仿宋" w:hAnsi="仿宋" w:cs="仿宋_GB2312"/>
          <w:b/>
          <w:color w:val="000000"/>
          <w:sz w:val="24"/>
          <w:szCs w:val="24"/>
        </w:rPr>
      </w:pPr>
      <w:r w:rsidRPr="00F76962">
        <w:rPr>
          <w:rFonts w:ascii="仿宋" w:eastAsia="仿宋" w:hAnsi="仿宋" w:cs="仿宋_GB2312" w:hint="eastAsia"/>
          <w:b/>
          <w:color w:val="000000"/>
          <w:sz w:val="24"/>
          <w:szCs w:val="24"/>
        </w:rPr>
        <w:t>七、其他</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1、承包人施工人员违反有关安全生产规程制度时，发包人有权予以纠正制止，有权对承包人给予经济处罚，直至停止承包人的工作、解除承包合同。</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因承包人责任造成的安全事故，由发包人按事故调查规程处理。根据《中华人民共和国建筑法》第四十五条的规定：“施工现场安全由建筑施工企业负责”，因承包人的责任造成的人身伤亡、设备损坏事故及其造成的经济损失,一切责任由承包人承担，并通知有关政府部门调查处理、统计上报。</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3、本协议执行过程中，如发生争议，由双方协商、调解解决；若经协商、调解不能解决争议的，任何一方可以向恩施市人民法院提起诉讼。</w:t>
      </w:r>
    </w:p>
    <w:p w:rsidR="002B1DDD" w:rsidRDefault="002B1DDD" w:rsidP="002B1DDD">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4、发、承包双方必须严格执行本协议，本协议的法律效力独立于主合同。</w:t>
      </w:r>
    </w:p>
    <w:p w:rsidR="002B1DDD" w:rsidRPr="00F76962" w:rsidRDefault="002B1DDD" w:rsidP="002B1DDD">
      <w:pPr>
        <w:spacing w:after="0" w:line="360" w:lineRule="auto"/>
        <w:ind w:firstLineChars="200" w:firstLine="480"/>
        <w:jc w:val="both"/>
        <w:rPr>
          <w:rFonts w:ascii="仿宋" w:eastAsia="仿宋" w:hAnsi="仿宋" w:cs="仿宋_GB2312"/>
          <w:color w:val="000000"/>
          <w:sz w:val="24"/>
          <w:szCs w:val="24"/>
        </w:rPr>
      </w:pPr>
    </w:p>
    <w:tbl>
      <w:tblPr>
        <w:tblpPr w:leftFromText="180" w:rightFromText="180" w:vertAnchor="text" w:horzAnchor="page" w:tblpX="1715" w:tblpY="1308"/>
        <w:tblOverlap w:val="never"/>
        <w:tblW w:w="0" w:type="auto"/>
        <w:tblLayout w:type="fixed"/>
        <w:tblLook w:val="04A0"/>
      </w:tblPr>
      <w:tblGrid>
        <w:gridCol w:w="1512"/>
        <w:gridCol w:w="2908"/>
        <w:gridCol w:w="1547"/>
        <w:gridCol w:w="2873"/>
      </w:tblGrid>
      <w:tr w:rsidR="002B1DDD" w:rsidTr="002B1DDD">
        <w:trPr>
          <w:trHeight w:val="842"/>
        </w:trPr>
        <w:tc>
          <w:tcPr>
            <w:tcW w:w="1512" w:type="dxa"/>
            <w:vAlign w:val="center"/>
            <w:hideMark/>
          </w:tcPr>
          <w:p w:rsidR="002B1DDD" w:rsidRDefault="002B1DDD" w:rsidP="002B1DDD">
            <w:pPr>
              <w:spacing w:line="360" w:lineRule="auto"/>
              <w:rPr>
                <w:rFonts w:ascii="仿宋" w:eastAsia="仿宋" w:hAnsi="仿宋" w:cs="仿宋_GB2312"/>
                <w:sz w:val="28"/>
                <w:szCs w:val="28"/>
              </w:rPr>
            </w:pPr>
            <w:r>
              <w:rPr>
                <w:rFonts w:ascii="仿宋" w:eastAsia="仿宋" w:hAnsi="仿宋" w:cs="仿宋_GB2312" w:hint="eastAsia"/>
                <w:sz w:val="28"/>
                <w:szCs w:val="28"/>
              </w:rPr>
              <w:lastRenderedPageBreak/>
              <w:t>发包人</w:t>
            </w:r>
          </w:p>
          <w:p w:rsidR="002B1DDD" w:rsidRDefault="002B1DDD" w:rsidP="002B1DDD">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(盖章)：</w:t>
            </w:r>
          </w:p>
        </w:tc>
        <w:tc>
          <w:tcPr>
            <w:tcW w:w="2908" w:type="dxa"/>
            <w:vAlign w:val="center"/>
          </w:tcPr>
          <w:p w:rsidR="002B1DDD" w:rsidRDefault="002B1DDD" w:rsidP="002B1DDD">
            <w:pPr>
              <w:widowControl w:val="0"/>
              <w:spacing w:line="360" w:lineRule="auto"/>
              <w:jc w:val="both"/>
              <w:rPr>
                <w:rFonts w:ascii="仿宋" w:eastAsia="仿宋" w:hAnsi="仿宋" w:cs="仿宋_GB2312"/>
                <w:kern w:val="2"/>
                <w:sz w:val="28"/>
                <w:szCs w:val="28"/>
              </w:rPr>
            </w:pPr>
          </w:p>
        </w:tc>
        <w:tc>
          <w:tcPr>
            <w:tcW w:w="1547" w:type="dxa"/>
            <w:vAlign w:val="center"/>
            <w:hideMark/>
          </w:tcPr>
          <w:p w:rsidR="002B1DDD" w:rsidRDefault="002B1DDD" w:rsidP="002B1DDD">
            <w:pPr>
              <w:spacing w:line="360" w:lineRule="auto"/>
              <w:rPr>
                <w:rFonts w:ascii="仿宋" w:eastAsia="仿宋" w:hAnsi="仿宋" w:cs="仿宋_GB2312"/>
                <w:sz w:val="28"/>
                <w:szCs w:val="28"/>
              </w:rPr>
            </w:pPr>
            <w:r>
              <w:rPr>
                <w:rFonts w:ascii="仿宋" w:eastAsia="仿宋" w:hAnsi="仿宋" w:cs="仿宋_GB2312" w:hint="eastAsia"/>
                <w:sz w:val="28"/>
                <w:szCs w:val="28"/>
              </w:rPr>
              <w:t>承包人</w:t>
            </w:r>
          </w:p>
          <w:p w:rsidR="002B1DDD" w:rsidRDefault="002B1DDD" w:rsidP="002B1DDD">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(盖章)：</w:t>
            </w:r>
          </w:p>
        </w:tc>
        <w:tc>
          <w:tcPr>
            <w:tcW w:w="2873" w:type="dxa"/>
            <w:vAlign w:val="center"/>
          </w:tcPr>
          <w:p w:rsidR="002B1DDD" w:rsidRDefault="002B1DDD" w:rsidP="002B1DDD">
            <w:pPr>
              <w:widowControl w:val="0"/>
              <w:spacing w:line="360" w:lineRule="auto"/>
              <w:jc w:val="both"/>
              <w:rPr>
                <w:rFonts w:ascii="仿宋" w:eastAsia="仿宋" w:hAnsi="仿宋" w:cs="仿宋_GB2312"/>
                <w:kern w:val="2"/>
                <w:sz w:val="28"/>
                <w:szCs w:val="28"/>
              </w:rPr>
            </w:pPr>
          </w:p>
        </w:tc>
      </w:tr>
      <w:tr w:rsidR="002B1DDD" w:rsidTr="002B1DDD">
        <w:trPr>
          <w:trHeight w:val="494"/>
        </w:trPr>
        <w:tc>
          <w:tcPr>
            <w:tcW w:w="4420" w:type="dxa"/>
            <w:gridSpan w:val="2"/>
            <w:vAlign w:val="center"/>
            <w:hideMark/>
          </w:tcPr>
          <w:p w:rsidR="002B1DDD" w:rsidRDefault="002B1DDD" w:rsidP="002B1DDD">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法定代表人或</w:t>
            </w:r>
          </w:p>
        </w:tc>
        <w:tc>
          <w:tcPr>
            <w:tcW w:w="4420" w:type="dxa"/>
            <w:gridSpan w:val="2"/>
            <w:vAlign w:val="center"/>
            <w:hideMark/>
          </w:tcPr>
          <w:p w:rsidR="002B1DDD" w:rsidRDefault="002B1DDD" w:rsidP="002B1DDD">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法定代表人或</w:t>
            </w:r>
          </w:p>
        </w:tc>
      </w:tr>
      <w:tr w:rsidR="002B1DDD" w:rsidTr="002B1DDD">
        <w:trPr>
          <w:trHeight w:val="674"/>
        </w:trPr>
        <w:tc>
          <w:tcPr>
            <w:tcW w:w="4420" w:type="dxa"/>
            <w:gridSpan w:val="2"/>
            <w:vAlign w:val="center"/>
            <w:hideMark/>
          </w:tcPr>
          <w:p w:rsidR="002B1DDD" w:rsidRDefault="002B1DDD" w:rsidP="002B1DDD">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授权代理人（签字或盖章）：</w:t>
            </w:r>
          </w:p>
        </w:tc>
        <w:tc>
          <w:tcPr>
            <w:tcW w:w="4420" w:type="dxa"/>
            <w:gridSpan w:val="2"/>
            <w:vAlign w:val="center"/>
            <w:hideMark/>
          </w:tcPr>
          <w:p w:rsidR="002B1DDD" w:rsidRDefault="002B1DDD" w:rsidP="002B1DDD">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授权代理人（签字或盖章）：</w:t>
            </w:r>
          </w:p>
        </w:tc>
      </w:tr>
      <w:tr w:rsidR="002B1DDD" w:rsidTr="002B1DDD">
        <w:trPr>
          <w:trHeight w:val="385"/>
        </w:trPr>
        <w:tc>
          <w:tcPr>
            <w:tcW w:w="4420" w:type="dxa"/>
            <w:gridSpan w:val="2"/>
            <w:vAlign w:val="center"/>
          </w:tcPr>
          <w:p w:rsidR="002B1DDD" w:rsidRDefault="002B1DDD" w:rsidP="002B1DDD">
            <w:pPr>
              <w:spacing w:line="360" w:lineRule="auto"/>
              <w:ind w:firstLineChars="441" w:firstLine="1235"/>
              <w:rPr>
                <w:rFonts w:ascii="仿宋" w:eastAsia="仿宋" w:hAnsi="仿宋" w:cs="仿宋_GB2312"/>
                <w:sz w:val="28"/>
                <w:szCs w:val="28"/>
              </w:rPr>
            </w:pPr>
          </w:p>
          <w:p w:rsidR="002B1DDD" w:rsidRDefault="002B1DDD" w:rsidP="002B1DDD">
            <w:pPr>
              <w:spacing w:line="360" w:lineRule="auto"/>
              <w:ind w:firstLineChars="441" w:firstLine="1235"/>
              <w:rPr>
                <w:rFonts w:ascii="仿宋" w:eastAsia="仿宋" w:hAnsi="仿宋" w:cs="仿宋_GB2312"/>
                <w:sz w:val="28"/>
                <w:szCs w:val="28"/>
              </w:rPr>
            </w:pPr>
          </w:p>
          <w:p w:rsidR="002B1DDD" w:rsidRDefault="002B1DDD" w:rsidP="002B1DDD">
            <w:pPr>
              <w:widowControl w:val="0"/>
              <w:spacing w:line="360" w:lineRule="auto"/>
              <w:ind w:firstLineChars="441" w:firstLine="1235"/>
              <w:jc w:val="both"/>
              <w:rPr>
                <w:rFonts w:ascii="仿宋" w:eastAsia="仿宋" w:hAnsi="仿宋" w:cs="仿宋_GB2312"/>
                <w:kern w:val="2"/>
                <w:sz w:val="28"/>
                <w:szCs w:val="28"/>
              </w:rPr>
            </w:pPr>
            <w:r>
              <w:rPr>
                <w:rFonts w:ascii="仿宋" w:eastAsia="仿宋" w:hAnsi="仿宋" w:cs="仿宋_GB2312" w:hint="eastAsia"/>
                <w:sz w:val="28"/>
                <w:szCs w:val="28"/>
              </w:rPr>
              <w:t>年    月    日</w:t>
            </w:r>
          </w:p>
        </w:tc>
        <w:tc>
          <w:tcPr>
            <w:tcW w:w="4420" w:type="dxa"/>
            <w:gridSpan w:val="2"/>
            <w:vAlign w:val="center"/>
          </w:tcPr>
          <w:p w:rsidR="002B1DDD" w:rsidRDefault="002B1DDD" w:rsidP="002B1DDD">
            <w:pPr>
              <w:spacing w:line="360" w:lineRule="auto"/>
              <w:ind w:firstLineChars="441" w:firstLine="1235"/>
              <w:rPr>
                <w:rFonts w:ascii="仿宋" w:eastAsia="仿宋" w:hAnsi="仿宋" w:cs="仿宋_GB2312"/>
                <w:sz w:val="28"/>
                <w:szCs w:val="28"/>
              </w:rPr>
            </w:pPr>
          </w:p>
          <w:p w:rsidR="002B1DDD" w:rsidRDefault="002B1DDD" w:rsidP="002B1DDD">
            <w:pPr>
              <w:spacing w:line="360" w:lineRule="auto"/>
              <w:ind w:firstLineChars="441" w:firstLine="1235"/>
              <w:rPr>
                <w:rFonts w:ascii="仿宋" w:eastAsia="仿宋" w:hAnsi="仿宋" w:cs="仿宋_GB2312"/>
                <w:sz w:val="28"/>
                <w:szCs w:val="28"/>
              </w:rPr>
            </w:pPr>
          </w:p>
          <w:p w:rsidR="002B1DDD" w:rsidRDefault="002B1DDD" w:rsidP="002B1DDD">
            <w:pPr>
              <w:widowControl w:val="0"/>
              <w:spacing w:line="360" w:lineRule="auto"/>
              <w:ind w:firstLineChars="441" w:firstLine="1235"/>
              <w:jc w:val="both"/>
              <w:rPr>
                <w:rFonts w:ascii="仿宋" w:eastAsia="仿宋" w:hAnsi="仿宋" w:cs="仿宋_GB2312"/>
                <w:kern w:val="2"/>
                <w:sz w:val="28"/>
                <w:szCs w:val="28"/>
              </w:rPr>
            </w:pPr>
            <w:r>
              <w:rPr>
                <w:rFonts w:ascii="仿宋" w:eastAsia="仿宋" w:hAnsi="仿宋" w:cs="仿宋_GB2312" w:hint="eastAsia"/>
                <w:sz w:val="28"/>
                <w:szCs w:val="28"/>
              </w:rPr>
              <w:t>年    月    日</w:t>
            </w:r>
          </w:p>
        </w:tc>
      </w:tr>
    </w:tbl>
    <w:p w:rsidR="002B1DDD" w:rsidRDefault="002B1DDD" w:rsidP="002B1DDD">
      <w:pPr>
        <w:spacing w:line="360" w:lineRule="auto"/>
        <w:ind w:firstLineChars="200" w:firstLine="560"/>
        <w:rPr>
          <w:rFonts w:ascii="仿宋" w:eastAsia="仿宋" w:hAnsi="仿宋" w:cs="Times New Roman"/>
          <w:color w:val="000000"/>
          <w:kern w:val="2"/>
          <w:sz w:val="28"/>
          <w:szCs w:val="28"/>
        </w:rPr>
      </w:pPr>
      <w:r>
        <w:rPr>
          <w:rFonts w:ascii="仿宋" w:eastAsia="仿宋" w:hAnsi="仿宋" w:cs="仿宋_GB2312" w:hint="eastAsia"/>
          <w:color w:val="000000"/>
          <w:sz w:val="28"/>
          <w:szCs w:val="28"/>
        </w:rPr>
        <w:t>5、本协议经双方法定代表人或委托代理人签字盖章后生效。</w:t>
      </w:r>
    </w:p>
    <w:p w:rsidR="002B1DDD" w:rsidRDefault="002B1DDD" w:rsidP="002B1DDD">
      <w:pPr>
        <w:spacing w:line="440" w:lineRule="exact"/>
        <w:rPr>
          <w:rFonts w:ascii="仿宋" w:eastAsia="仿宋" w:hAnsi="仿宋"/>
          <w:sz w:val="20"/>
        </w:rPr>
      </w:pPr>
    </w:p>
    <w:p w:rsidR="002B1DDD" w:rsidRDefault="002B1DDD" w:rsidP="002B1DDD">
      <w:pPr>
        <w:pStyle w:val="1"/>
        <w:jc w:val="center"/>
        <w:rPr>
          <w:rFonts w:ascii="宋体" w:hAnsi="宋体" w:hint="eastAsia"/>
          <w:sz w:val="28"/>
          <w:szCs w:val="28"/>
        </w:rPr>
      </w:pPr>
    </w:p>
    <w:p w:rsidR="002B1DDD" w:rsidRDefault="002B1DDD" w:rsidP="002B1DDD">
      <w:pPr>
        <w:rPr>
          <w:rFonts w:hint="eastAsia"/>
        </w:rPr>
      </w:pPr>
    </w:p>
    <w:p w:rsidR="002B1DDD" w:rsidRDefault="002B1DDD" w:rsidP="002B1DDD">
      <w:pPr>
        <w:rPr>
          <w:rFonts w:hint="eastAsia"/>
        </w:rPr>
      </w:pPr>
    </w:p>
    <w:p w:rsidR="002B1DDD" w:rsidRDefault="002B1DDD" w:rsidP="002B1DDD">
      <w:pPr>
        <w:rPr>
          <w:rFonts w:hint="eastAsia"/>
        </w:rPr>
      </w:pPr>
    </w:p>
    <w:p w:rsidR="002B1DDD" w:rsidRDefault="002B1DDD" w:rsidP="002B1DDD">
      <w:pPr>
        <w:rPr>
          <w:rFonts w:hint="eastAsia"/>
        </w:rPr>
      </w:pPr>
    </w:p>
    <w:p w:rsidR="002B1DDD" w:rsidRDefault="002B1DDD" w:rsidP="002B1DDD">
      <w:pPr>
        <w:rPr>
          <w:rFonts w:hint="eastAsia"/>
        </w:rPr>
      </w:pPr>
    </w:p>
    <w:p w:rsidR="002B1DDD" w:rsidRDefault="002B1DDD" w:rsidP="002B1DDD">
      <w:pPr>
        <w:rPr>
          <w:rFonts w:hint="eastAsia"/>
        </w:rPr>
      </w:pPr>
    </w:p>
    <w:p w:rsidR="002B1DDD" w:rsidRDefault="002B1DDD" w:rsidP="002B1DDD">
      <w:pPr>
        <w:rPr>
          <w:rFonts w:hint="eastAsia"/>
        </w:rPr>
      </w:pPr>
    </w:p>
    <w:p w:rsidR="002B1DDD" w:rsidRDefault="002B1DDD" w:rsidP="002B1DDD">
      <w:pPr>
        <w:rPr>
          <w:rFonts w:hint="eastAsia"/>
        </w:rPr>
      </w:pPr>
    </w:p>
    <w:p w:rsidR="002B1DDD" w:rsidRPr="002B1DDD" w:rsidRDefault="002B1DDD" w:rsidP="002B1DDD"/>
    <w:p w:rsidR="005D44C1" w:rsidRDefault="0051582B" w:rsidP="0051582B">
      <w:pPr>
        <w:pStyle w:val="1"/>
        <w:jc w:val="center"/>
        <w:rPr>
          <w:rFonts w:ascii="宋体" w:hAnsi="宋体"/>
          <w:b w:val="0"/>
          <w:sz w:val="28"/>
          <w:szCs w:val="28"/>
        </w:rPr>
      </w:pPr>
      <w:r>
        <w:rPr>
          <w:rFonts w:ascii="宋体" w:hAnsi="宋体" w:hint="eastAsia"/>
          <w:sz w:val="28"/>
          <w:szCs w:val="28"/>
        </w:rPr>
        <w:lastRenderedPageBreak/>
        <w:t>第五章  谈判响应文件格式</w:t>
      </w:r>
      <w:bookmarkEnd w:id="583"/>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8471D8" w:rsidRPr="00D77225" w:rsidRDefault="0051582B" w:rsidP="008471D8">
      <w:pPr>
        <w:spacing w:line="220" w:lineRule="atLeast"/>
        <w:jc w:val="center"/>
        <w:rPr>
          <w:rFonts w:ascii="微软雅黑" w:hAnsi="微软雅黑"/>
          <w:sz w:val="28"/>
          <w:szCs w:val="28"/>
        </w:rPr>
      </w:pPr>
      <w:r w:rsidRPr="00D77225">
        <w:rPr>
          <w:rFonts w:ascii="微软雅黑" w:hAnsi="微软雅黑" w:hint="eastAsia"/>
          <w:sz w:val="28"/>
          <w:szCs w:val="28"/>
        </w:rPr>
        <w:t>清江蝴蝶崖</w:t>
      </w:r>
      <w:r w:rsidR="0099013F" w:rsidRPr="00D77225">
        <w:rPr>
          <w:rFonts w:ascii="微软雅黑" w:hAnsi="微软雅黑" w:hint="eastAsia"/>
          <w:sz w:val="28"/>
          <w:szCs w:val="28"/>
        </w:rPr>
        <w:t>风景区</w:t>
      </w:r>
      <w:r w:rsidRPr="00D77225">
        <w:rPr>
          <w:rFonts w:ascii="微软雅黑" w:hAnsi="微软雅黑" w:hint="eastAsia"/>
          <w:sz w:val="28"/>
          <w:szCs w:val="28"/>
        </w:rPr>
        <w:t>水布垭游客中心</w:t>
      </w:r>
      <w:r w:rsidR="00A1522E">
        <w:rPr>
          <w:rFonts w:ascii="微软雅黑" w:hAnsi="微软雅黑" w:hint="eastAsia"/>
          <w:sz w:val="28"/>
          <w:szCs w:val="28"/>
        </w:rPr>
        <w:t>项目</w:t>
      </w:r>
      <w:r w:rsidR="0043198C">
        <w:rPr>
          <w:rFonts w:ascii="微软雅黑" w:hAnsi="微软雅黑" w:hint="eastAsia"/>
          <w:sz w:val="28"/>
          <w:szCs w:val="28"/>
        </w:rPr>
        <w:t>幕墙</w:t>
      </w:r>
      <w:r w:rsidR="00D77225" w:rsidRPr="00D77225">
        <w:rPr>
          <w:rFonts w:ascii="微软雅黑" w:hAnsi="微软雅黑" w:hint="eastAsia"/>
          <w:sz w:val="28"/>
          <w:szCs w:val="28"/>
        </w:rPr>
        <w:t>工程</w:t>
      </w:r>
    </w:p>
    <w:p w:rsidR="005D44C1" w:rsidRPr="00D77225" w:rsidRDefault="0051582B" w:rsidP="008471D8">
      <w:pPr>
        <w:spacing w:line="220" w:lineRule="atLeast"/>
        <w:jc w:val="center"/>
        <w:rPr>
          <w:rFonts w:ascii="宋体" w:eastAsia="宋体" w:hAnsi="宋体"/>
          <w:sz w:val="32"/>
          <w:szCs w:val="32"/>
        </w:rPr>
      </w:pPr>
      <w:r w:rsidRPr="00D77225">
        <w:rPr>
          <w:rFonts w:ascii="微软雅黑" w:hAnsi="微软雅黑" w:hint="eastAsia"/>
          <w:sz w:val="28"/>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D44C1">
      <w:pPr>
        <w:spacing w:line="220" w:lineRule="atLeast"/>
        <w:jc w:val="center"/>
        <w:rPr>
          <w:rFonts w:ascii="宋体" w:eastAsia="宋体" w:hAnsi="宋体"/>
          <w:b/>
          <w:sz w:val="28"/>
          <w:szCs w:val="28"/>
        </w:rPr>
      </w:pPr>
    </w:p>
    <w:p w:rsidR="00D77225" w:rsidRDefault="00D77225">
      <w:pPr>
        <w:spacing w:line="220" w:lineRule="atLeast"/>
        <w:jc w:val="center"/>
        <w:rPr>
          <w:rFonts w:ascii="宋体" w:eastAsia="宋体" w:hAnsi="宋体"/>
          <w:b/>
          <w:sz w:val="28"/>
          <w:szCs w:val="28"/>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2.截取</w:t>
      </w:r>
      <w:r w:rsidR="008549DF">
        <w:rPr>
          <w:rFonts w:ascii="宋体" w:eastAsia="宋体" w:hAnsi="宋体" w:hint="eastAsia"/>
          <w:sz w:val="24"/>
          <w:szCs w:val="24"/>
        </w:rPr>
        <w:t>（截图）</w:t>
      </w:r>
      <w:r>
        <w:rPr>
          <w:rFonts w:ascii="宋体" w:eastAsia="宋体" w:hAnsi="宋体" w:hint="eastAsia"/>
          <w:sz w:val="24"/>
          <w:szCs w:val="24"/>
        </w:rPr>
        <w:t>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97184"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3.投标报价文件格式</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w:t>
      </w:r>
      <w:r w:rsidR="00664A25">
        <w:rPr>
          <w:rFonts w:ascii="宋体" w:eastAsia="宋体" w:hAnsi="宋体" w:hint="eastAsia"/>
          <w:sz w:val="24"/>
          <w:szCs w:val="24"/>
        </w:rPr>
        <w:t>四</w:t>
      </w:r>
      <w:r>
        <w:rPr>
          <w:rFonts w:ascii="宋体" w:eastAsia="宋体" w:hAnsi="宋体" w:hint="eastAsia"/>
          <w:sz w:val="24"/>
          <w:szCs w:val="24"/>
        </w:rPr>
        <w:t>份。</w:t>
      </w:r>
    </w:p>
    <w:p w:rsidR="00082DD1" w:rsidRDefault="0051582B" w:rsidP="00664A25">
      <w:pPr>
        <w:ind w:leftChars="200" w:left="440"/>
        <w:rPr>
          <w:rFonts w:ascii="宋体" w:eastAsia="宋体" w:hAnsi="宋体"/>
          <w:sz w:val="24"/>
          <w:szCs w:val="24"/>
        </w:rPr>
      </w:pPr>
      <w:r>
        <w:rPr>
          <w:rFonts w:ascii="宋体" w:eastAsia="宋体" w:hAnsi="宋体" w:hint="eastAsia"/>
          <w:sz w:val="24"/>
          <w:szCs w:val="24"/>
        </w:rPr>
        <w:t>愿意按照竞争性谈判文件中的一切要求，提供工程施工和服务，报价为</w:t>
      </w:r>
    </w:p>
    <w:p w:rsidR="00664A25" w:rsidRDefault="00664A25" w:rsidP="00664A25">
      <w:pPr>
        <w:ind w:leftChars="200" w:left="440"/>
        <w:rPr>
          <w:rFonts w:ascii="宋体" w:eastAsia="宋体" w:hAnsi="宋体" w:hint="eastAsia"/>
          <w:sz w:val="24"/>
          <w:szCs w:val="24"/>
        </w:rPr>
      </w:pPr>
      <w:r>
        <w:rPr>
          <w:rFonts w:ascii="宋体" w:eastAsia="宋体" w:hAnsi="宋体" w:hint="eastAsia"/>
          <w:sz w:val="24"/>
          <w:szCs w:val="24"/>
        </w:rPr>
        <w:t>人民币大写：</w:t>
      </w:r>
      <w:r>
        <w:rPr>
          <w:rFonts w:ascii="宋体" w:eastAsia="宋体" w:hAnsi="宋体" w:hint="eastAsia"/>
          <w:sz w:val="24"/>
          <w:szCs w:val="24"/>
          <w:u w:val="single"/>
        </w:rPr>
        <w:t xml:space="preserve">         </w:t>
      </w:r>
      <w:r>
        <w:rPr>
          <w:rFonts w:ascii="宋体" w:eastAsia="宋体" w:hAnsi="宋体" w:hint="eastAsia"/>
          <w:sz w:val="24"/>
          <w:szCs w:val="24"/>
        </w:rPr>
        <w:t>元整；人民币小写RMB：</w:t>
      </w:r>
      <w:r>
        <w:rPr>
          <w:rFonts w:ascii="宋体" w:eastAsia="宋体" w:hAnsi="宋体" w:hint="eastAsia"/>
          <w:sz w:val="24"/>
          <w:szCs w:val="24"/>
          <w:u w:val="single"/>
        </w:rPr>
        <w:t xml:space="preserve">        </w:t>
      </w:r>
      <w:r>
        <w:rPr>
          <w:rFonts w:ascii="宋体" w:eastAsia="宋体" w:hAnsi="宋体" w:hint="eastAsia"/>
          <w:sz w:val="24"/>
          <w:szCs w:val="24"/>
        </w:rPr>
        <w:t>元。</w:t>
      </w:r>
    </w:p>
    <w:p w:rsidR="002B1DDD" w:rsidRPr="00544E1B" w:rsidRDefault="002B1DDD" w:rsidP="00664A25">
      <w:pPr>
        <w:ind w:leftChars="200" w:left="440"/>
        <w:rPr>
          <w:rFonts w:ascii="宋体" w:eastAsia="宋体" w:hAnsi="宋体"/>
          <w:sz w:val="24"/>
          <w:szCs w:val="24"/>
        </w:rPr>
      </w:pPr>
      <w:r>
        <w:rPr>
          <w:rFonts w:ascii="宋体" w:eastAsia="宋体" w:hAnsi="宋体" w:hint="eastAsia"/>
          <w:sz w:val="24"/>
          <w:szCs w:val="24"/>
        </w:rPr>
        <w:t>工期：</w:t>
      </w:r>
      <w:r w:rsidRPr="002B1DDD">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日历天 ；</w:t>
      </w:r>
      <w:r w:rsidR="00544E1B">
        <w:rPr>
          <w:rFonts w:ascii="宋体" w:eastAsia="宋体" w:hAnsi="宋体" w:hint="eastAsia"/>
          <w:sz w:val="24"/>
          <w:szCs w:val="24"/>
        </w:rPr>
        <w:t>质量达到：</w:t>
      </w:r>
      <w:r w:rsidR="00544E1B">
        <w:rPr>
          <w:rFonts w:ascii="宋体" w:eastAsia="宋体" w:hAnsi="宋体" w:hint="eastAsia"/>
          <w:sz w:val="24"/>
          <w:szCs w:val="24"/>
          <w:u w:val="single"/>
        </w:rPr>
        <w:t xml:space="preserve">               </w:t>
      </w:r>
      <w:r w:rsidR="00544E1B">
        <w:rPr>
          <w:rFonts w:ascii="宋体" w:eastAsia="宋体" w:hAnsi="宋体" w:hint="eastAsia"/>
          <w:sz w:val="24"/>
          <w:szCs w:val="24"/>
        </w:rPr>
        <w:t>。</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082DD1" w:rsidRDefault="00082DD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3.2报价书</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宋体" w:eastAsia="宋体" w:hAnsi="宋体" w:hint="eastAsia"/>
          <w:sz w:val="24"/>
          <w:szCs w:val="24"/>
        </w:rPr>
        <w:t>报价书（格式自拟）</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C656FE" w:rsidRDefault="00C656FE">
      <w:pPr>
        <w:spacing w:line="220" w:lineRule="atLeast"/>
        <w:rPr>
          <w:rFonts w:ascii="宋体" w:eastAsia="宋体" w:hAnsi="宋体"/>
          <w:sz w:val="24"/>
          <w:szCs w:val="24"/>
        </w:rPr>
      </w:pPr>
    </w:p>
    <w:p w:rsidR="00697184" w:rsidRDefault="00A1522E">
      <w:pPr>
        <w:spacing w:line="220" w:lineRule="atLeast"/>
        <w:rPr>
          <w:rFonts w:ascii="宋体" w:eastAsia="宋体" w:hAnsi="宋体"/>
          <w:sz w:val="24"/>
          <w:szCs w:val="24"/>
        </w:rPr>
      </w:pPr>
      <w:r>
        <w:rPr>
          <w:rFonts w:ascii="宋体" w:eastAsia="宋体" w:hAnsi="宋体" w:hint="eastAsia"/>
          <w:sz w:val="24"/>
          <w:szCs w:val="24"/>
        </w:rPr>
        <w:t>注：报价书必须包含招标工程量清单中的全部表格及内容。</w:t>
      </w:r>
    </w:p>
    <w:p w:rsidR="00A1522E" w:rsidRDefault="00A1522E">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4.商务文件格式</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rsidP="00D77225">
      <w:pPr>
        <w:spacing w:line="220" w:lineRule="atLeast"/>
        <w:rPr>
          <w:rFonts w:ascii="宋体" w:eastAsia="宋体" w:hAnsi="宋体"/>
          <w:sz w:val="24"/>
          <w:szCs w:val="24"/>
        </w:rPr>
      </w:pPr>
      <w:r>
        <w:rPr>
          <w:rFonts w:ascii="宋体" w:eastAsia="宋体" w:hAnsi="宋体" w:hint="eastAsia"/>
          <w:sz w:val="24"/>
          <w:szCs w:val="24"/>
        </w:rPr>
        <w:t>（3）投标人业绩</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kern w:val="10"/>
          <w:sz w:val="24"/>
          <w:szCs w:val="24"/>
        </w:rPr>
        <w:t>（</w:t>
      </w:r>
      <w:r w:rsidR="002B1DDD">
        <w:rPr>
          <w:rFonts w:ascii="宋体" w:eastAsia="宋体" w:hAnsi="宋体" w:hint="eastAsia"/>
          <w:kern w:val="10"/>
          <w:sz w:val="24"/>
          <w:szCs w:val="24"/>
        </w:rPr>
        <w:t>4</w:t>
      </w:r>
      <w:r w:rsidRPr="00916E4D">
        <w:rPr>
          <w:rFonts w:ascii="宋体" w:eastAsia="宋体" w:hAnsi="宋体" w:hint="eastAsia"/>
          <w:kern w:val="10"/>
          <w:sz w:val="24"/>
          <w:szCs w:val="24"/>
        </w:rPr>
        <w:t>）投标人在参加投标活动前三年内，在经营活动中没有重大违法记录（提供书面声明）；没有不良行为记录（</w:t>
      </w:r>
      <w:r w:rsidR="00D77225">
        <w:rPr>
          <w:rFonts w:ascii="宋体" w:eastAsia="宋体" w:hAnsi="宋体" w:hint="eastAsia"/>
          <w:kern w:val="10"/>
          <w:sz w:val="24"/>
          <w:szCs w:val="24"/>
        </w:rPr>
        <w:t>信用中国</w:t>
      </w:r>
      <w:r w:rsidRPr="00916E4D">
        <w:rPr>
          <w:rFonts w:ascii="宋体" w:eastAsia="宋体" w:hAnsi="宋体" w:hint="eastAsia"/>
          <w:kern w:val="10"/>
          <w:sz w:val="24"/>
          <w:szCs w:val="24"/>
        </w:rPr>
        <w:t>查询记录截图）。</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sz w:val="24"/>
          <w:szCs w:val="24"/>
        </w:rPr>
        <w:t>（</w:t>
      </w:r>
      <w:r w:rsidR="002B1DDD">
        <w:rPr>
          <w:rFonts w:ascii="宋体" w:eastAsia="宋体" w:hAnsi="宋体" w:hint="eastAsia"/>
          <w:sz w:val="24"/>
          <w:szCs w:val="24"/>
        </w:rPr>
        <w:t>5</w:t>
      </w:r>
      <w:r w:rsidRPr="00916E4D">
        <w:rPr>
          <w:rFonts w:ascii="宋体" w:eastAsia="宋体" w:hAnsi="宋体" w:hint="eastAsia"/>
          <w:sz w:val="24"/>
          <w:szCs w:val="24"/>
        </w:rPr>
        <w:t>）</w:t>
      </w:r>
      <w:r w:rsidRPr="00916E4D">
        <w:rPr>
          <w:rFonts w:ascii="宋体" w:eastAsia="宋体" w:hAnsi="宋体" w:hint="eastAsia"/>
          <w:kern w:val="10"/>
          <w:sz w:val="24"/>
          <w:szCs w:val="24"/>
        </w:rPr>
        <w:t>根据《关于落实</w:t>
      </w:r>
      <w:r w:rsidRPr="00916E4D">
        <w:rPr>
          <w:rFonts w:ascii="宋体" w:eastAsia="宋体" w:hAnsi="宋体"/>
          <w:kern w:val="10"/>
          <w:sz w:val="24"/>
          <w:szCs w:val="24"/>
        </w:rPr>
        <w:t>&lt;</w:t>
      </w:r>
      <w:r w:rsidRPr="00916E4D">
        <w:rPr>
          <w:rFonts w:ascii="宋体" w:eastAsia="宋体" w:hAnsi="宋体" w:hint="eastAsia"/>
          <w:kern w:val="10"/>
          <w:sz w:val="24"/>
          <w:szCs w:val="24"/>
        </w:rPr>
        <w:t>恩施州建设领域劳动者工资支付保障实施方法</w:t>
      </w:r>
      <w:r w:rsidRPr="00916E4D">
        <w:rPr>
          <w:rFonts w:ascii="宋体" w:eastAsia="宋体" w:hAnsi="宋体"/>
          <w:kern w:val="10"/>
          <w:sz w:val="24"/>
          <w:szCs w:val="24"/>
        </w:rPr>
        <w:t>&gt;</w:t>
      </w:r>
      <w:r w:rsidRPr="00916E4D">
        <w:rPr>
          <w:rFonts w:ascii="宋体" w:eastAsia="宋体" w:hAnsi="宋体" w:hint="eastAsia"/>
          <w:kern w:val="10"/>
          <w:sz w:val="24"/>
          <w:szCs w:val="24"/>
        </w:rPr>
        <w:t>相关规定的意见》的补充通知（恩施州人社函</w:t>
      </w:r>
      <w:r w:rsidRPr="00916E4D">
        <w:rPr>
          <w:rFonts w:ascii="宋体" w:eastAsia="宋体" w:hAnsi="宋体"/>
          <w:kern w:val="10"/>
          <w:sz w:val="24"/>
          <w:szCs w:val="24"/>
        </w:rPr>
        <w:t>[2017]35</w:t>
      </w:r>
      <w:r w:rsidRPr="00916E4D">
        <w:rPr>
          <w:rFonts w:ascii="宋体" w:eastAsia="宋体" w:hAnsi="宋体" w:hint="eastAsia"/>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w:t>
      </w:r>
      <w:r w:rsidR="002B1DDD">
        <w:rPr>
          <w:rFonts w:ascii="宋体" w:eastAsia="宋体" w:hAnsi="宋体" w:hint="eastAsia"/>
          <w:sz w:val="24"/>
          <w:szCs w:val="24"/>
        </w:rPr>
        <w:t>6</w:t>
      </w:r>
      <w:r>
        <w:rPr>
          <w:rFonts w:ascii="宋体" w:eastAsia="宋体" w:hAnsi="宋体" w:hint="eastAsia"/>
          <w:sz w:val="24"/>
          <w:szCs w:val="24"/>
        </w:rPr>
        <w:t>）投标人认为需要提交的其他材料（如有）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D77225" w:rsidRDefault="00D77225">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lastRenderedPageBreak/>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AC2E49" w:rsidRDefault="0051582B" w:rsidP="00AC2E49">
      <w:pPr>
        <w:spacing w:after="0" w:line="360" w:lineRule="auto"/>
        <w:jc w:val="both"/>
        <w:rPr>
          <w:rFonts w:asciiTheme="minorEastAsia" w:eastAsiaTheme="minorEastAsia" w:hAnsiTheme="minorEastAsia" w:cs="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AC2E49" w:rsidRPr="00A86991">
        <w:rPr>
          <w:rFonts w:asciiTheme="minorEastAsia" w:eastAsiaTheme="minorEastAsia" w:hAnsiTheme="minorEastAsia" w:hint="eastAsia"/>
          <w:sz w:val="24"/>
          <w:szCs w:val="24"/>
        </w:rPr>
        <w:t>具备</w:t>
      </w:r>
      <w:r w:rsidR="0043198C">
        <w:rPr>
          <w:rFonts w:asciiTheme="minorEastAsia" w:eastAsiaTheme="minorEastAsia" w:hAnsiTheme="minorEastAsia" w:hint="eastAsia"/>
          <w:sz w:val="24"/>
          <w:szCs w:val="24"/>
        </w:rPr>
        <w:t>建设行政主管部门核发的</w:t>
      </w:r>
      <w:r w:rsidR="002B1DDD" w:rsidRPr="002B1DDD">
        <w:rPr>
          <w:rFonts w:asciiTheme="minorEastAsia" w:eastAsiaTheme="minorEastAsia" w:hAnsiTheme="minorEastAsia" w:hint="eastAsia"/>
          <w:color w:val="3A3A3A"/>
          <w:sz w:val="24"/>
          <w:szCs w:val="24"/>
        </w:rPr>
        <w:t>建筑幕墙工程专业承包三级</w:t>
      </w:r>
      <w:r w:rsidR="0043198C">
        <w:rPr>
          <w:rFonts w:asciiTheme="minorEastAsia" w:eastAsiaTheme="minorEastAsia" w:hAnsiTheme="minorEastAsia" w:hint="eastAsia"/>
          <w:sz w:val="24"/>
          <w:szCs w:val="24"/>
        </w:rPr>
        <w:t>及以上资质</w:t>
      </w:r>
      <w:r w:rsidR="00AC2E49" w:rsidRPr="00A86991">
        <w:rPr>
          <w:rFonts w:asciiTheme="minorEastAsia" w:eastAsiaTheme="minorEastAsia" w:hAnsiTheme="minorEastAsia" w:cs="宋体" w:hint="eastAsia"/>
          <w:sz w:val="24"/>
          <w:szCs w:val="24"/>
        </w:rPr>
        <w:t>；</w:t>
      </w:r>
    </w:p>
    <w:p w:rsidR="0043198C" w:rsidRPr="00A86991" w:rsidRDefault="0043198C" w:rsidP="00AC2E49">
      <w:pPr>
        <w:spacing w:after="0" w:line="360" w:lineRule="auto"/>
        <w:jc w:val="both"/>
        <w:rPr>
          <w:rFonts w:asciiTheme="minorEastAsia" w:eastAsiaTheme="minorEastAsia" w:hAnsiTheme="minorEastAsia"/>
          <w:sz w:val="24"/>
          <w:szCs w:val="24"/>
        </w:rPr>
      </w:pPr>
      <w:r>
        <w:rPr>
          <w:rFonts w:asciiTheme="minorEastAsia" w:eastAsiaTheme="minorEastAsia" w:hAnsiTheme="minorEastAsia" w:cs="宋体" w:hint="eastAsia"/>
          <w:sz w:val="24"/>
          <w:szCs w:val="24"/>
        </w:rPr>
        <w:t>（3）项目负责人房屋建筑工程二级建造师及以上资格证书；</w:t>
      </w:r>
    </w:p>
    <w:p w:rsidR="005D44C1"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sidR="0043198C">
        <w:rPr>
          <w:rFonts w:ascii="宋体" w:eastAsia="宋体" w:hAnsi="宋体" w:hint="eastAsia"/>
          <w:sz w:val="24"/>
          <w:szCs w:val="24"/>
        </w:rPr>
        <w:t>4</w:t>
      </w:r>
      <w:r>
        <w:rPr>
          <w:rFonts w:ascii="宋体" w:eastAsia="宋体" w:hAnsi="宋体" w:hint="eastAsia"/>
          <w:sz w:val="24"/>
          <w:szCs w:val="24"/>
        </w:rPr>
        <w:t>）</w:t>
      </w:r>
      <w:r w:rsidR="00697184">
        <w:rPr>
          <w:rFonts w:ascii="宋体" w:eastAsia="宋体" w:hAnsi="宋体" w:hint="eastAsia"/>
          <w:sz w:val="24"/>
          <w:szCs w:val="24"/>
        </w:rPr>
        <w:t>无犯罪记录告知函</w:t>
      </w:r>
      <w:r>
        <w:rPr>
          <w:rFonts w:ascii="宋体" w:eastAsia="宋体" w:hAnsi="宋体" w:hint="eastAsia"/>
          <w:sz w:val="24"/>
          <w:szCs w:val="24"/>
        </w:rPr>
        <w:t>；</w:t>
      </w:r>
    </w:p>
    <w:p w:rsidR="005D44C1" w:rsidRDefault="00A63D24">
      <w:pPr>
        <w:spacing w:after="0" w:line="360" w:lineRule="auto"/>
        <w:jc w:val="both"/>
        <w:rPr>
          <w:rFonts w:ascii="宋体" w:eastAsia="宋体" w:hAnsi="宋体"/>
          <w:sz w:val="24"/>
          <w:szCs w:val="24"/>
        </w:rPr>
      </w:pPr>
      <w:r>
        <w:rPr>
          <w:rFonts w:ascii="宋体" w:eastAsia="宋体" w:hAnsi="宋体" w:hint="eastAsia"/>
          <w:sz w:val="24"/>
          <w:szCs w:val="24"/>
        </w:rPr>
        <w:t>（</w:t>
      </w:r>
      <w:r w:rsidR="0043198C">
        <w:rPr>
          <w:rFonts w:ascii="宋体" w:eastAsia="宋体" w:hAnsi="宋体" w:hint="eastAsia"/>
          <w:sz w:val="24"/>
          <w:szCs w:val="24"/>
        </w:rPr>
        <w:t>5</w:t>
      </w:r>
      <w:r>
        <w:rPr>
          <w:rFonts w:ascii="宋体" w:eastAsia="宋体" w:hAnsi="宋体" w:hint="eastAsia"/>
          <w:sz w:val="24"/>
          <w:szCs w:val="24"/>
        </w:rPr>
        <w:t>）公告中要求的其它资格文件。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916E4D" w:rsidRDefault="00916E4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082DD1" w:rsidRDefault="00082DD1">
      <w:pPr>
        <w:spacing w:after="0" w:line="360" w:lineRule="auto"/>
        <w:jc w:val="both"/>
        <w:rPr>
          <w:rFonts w:ascii="宋体" w:eastAsia="宋体" w:hAnsi="宋体"/>
          <w:sz w:val="24"/>
          <w:szCs w:val="24"/>
        </w:rPr>
      </w:pPr>
    </w:p>
    <w:p w:rsidR="00082DD1" w:rsidRDefault="00082DD1">
      <w:pPr>
        <w:spacing w:after="0" w:line="360" w:lineRule="auto"/>
        <w:jc w:val="both"/>
        <w:rPr>
          <w:rFonts w:ascii="宋体" w:eastAsia="宋体" w:hAnsi="宋体"/>
          <w:sz w:val="24"/>
          <w:szCs w:val="24"/>
        </w:rPr>
      </w:pPr>
    </w:p>
    <w:p w:rsidR="00D77225" w:rsidRDefault="00D77225">
      <w:pPr>
        <w:spacing w:after="0" w:line="360" w:lineRule="auto"/>
        <w:jc w:val="both"/>
        <w:rPr>
          <w:rFonts w:ascii="宋体" w:eastAsia="宋体" w:hAnsi="宋体"/>
          <w:sz w:val="24"/>
          <w:szCs w:val="24"/>
        </w:rPr>
      </w:pPr>
    </w:p>
    <w:p w:rsidR="00D77225" w:rsidRDefault="00D77225">
      <w:pPr>
        <w:spacing w:after="0" w:line="360" w:lineRule="auto"/>
        <w:jc w:val="both"/>
        <w:rPr>
          <w:rFonts w:ascii="宋体" w:eastAsia="宋体" w:hAnsi="宋体"/>
          <w:sz w:val="24"/>
          <w:szCs w:val="24"/>
        </w:rPr>
      </w:pPr>
    </w:p>
    <w:p w:rsidR="00082DD1" w:rsidRDefault="00082DD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403C43"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4投标人业绩。</w:t>
      </w:r>
      <w:r w:rsidR="00D77225">
        <w:rPr>
          <w:rFonts w:ascii="宋体" w:eastAsia="宋体" w:hAnsi="宋体" w:hint="eastAsia"/>
          <w:sz w:val="24"/>
          <w:szCs w:val="24"/>
        </w:rPr>
        <w:t>近三年（投标截止日前推36个月）</w:t>
      </w:r>
      <w:r>
        <w:rPr>
          <w:rFonts w:ascii="宋体" w:eastAsia="宋体" w:hAnsi="宋体" w:hint="eastAsia"/>
          <w:sz w:val="24"/>
          <w:szCs w:val="24"/>
        </w:rPr>
        <w:t>承接的类似项目业绩（格式自拟）</w:t>
      </w:r>
    </w:p>
    <w:p w:rsidR="00916E4D" w:rsidRPr="00916E4D" w:rsidRDefault="00D5611D" w:rsidP="00916E4D">
      <w:pPr>
        <w:spacing w:after="0" w:line="360" w:lineRule="auto"/>
        <w:jc w:val="both"/>
        <w:rPr>
          <w:rFonts w:ascii="宋体" w:eastAsia="宋体" w:hAnsi="宋体"/>
          <w:sz w:val="24"/>
          <w:szCs w:val="24"/>
        </w:rPr>
      </w:pPr>
      <w:r>
        <w:rPr>
          <w:rFonts w:ascii="宋体" w:eastAsia="宋体" w:hAnsi="宋体" w:hint="eastAsia"/>
          <w:kern w:val="10"/>
          <w:sz w:val="24"/>
          <w:szCs w:val="24"/>
        </w:rPr>
        <w:t>4.</w:t>
      </w:r>
      <w:r w:rsidR="002B1DDD">
        <w:rPr>
          <w:rFonts w:ascii="宋体" w:eastAsia="宋体" w:hAnsi="宋体" w:hint="eastAsia"/>
          <w:kern w:val="10"/>
          <w:sz w:val="24"/>
          <w:szCs w:val="24"/>
        </w:rPr>
        <w:t>5</w:t>
      </w:r>
      <w:r w:rsidR="00916E4D" w:rsidRPr="00916E4D">
        <w:rPr>
          <w:rFonts w:ascii="宋体" w:eastAsia="宋体" w:hAnsi="宋体" w:hint="eastAsia"/>
          <w:kern w:val="10"/>
          <w:sz w:val="24"/>
          <w:szCs w:val="24"/>
        </w:rPr>
        <w:t>投标人在参加投标活动前三年内，在经营活动中没有重大违法记录</w:t>
      </w:r>
      <w:r>
        <w:rPr>
          <w:rFonts w:ascii="宋体" w:eastAsia="宋体" w:hAnsi="宋体" w:hint="eastAsia"/>
          <w:kern w:val="10"/>
          <w:sz w:val="24"/>
          <w:szCs w:val="24"/>
        </w:rPr>
        <w:t>的</w:t>
      </w:r>
      <w:r w:rsidR="00916E4D" w:rsidRPr="00916E4D">
        <w:rPr>
          <w:rFonts w:ascii="宋体" w:eastAsia="宋体" w:hAnsi="宋体" w:hint="eastAsia"/>
          <w:kern w:val="10"/>
          <w:sz w:val="24"/>
          <w:szCs w:val="24"/>
        </w:rPr>
        <w:t>书面声明；</w:t>
      </w:r>
      <w:r w:rsidR="00403C43">
        <w:rPr>
          <w:rFonts w:ascii="宋体" w:eastAsia="宋体" w:hAnsi="宋体" w:hint="eastAsia"/>
          <w:kern w:val="10"/>
          <w:sz w:val="24"/>
          <w:szCs w:val="24"/>
        </w:rPr>
        <w:t>全国建筑市场监管公共服务平台诚信信息中查询的不良行为记录截图及信用中国查询截图</w:t>
      </w:r>
      <w:r w:rsidR="00916E4D" w:rsidRPr="00916E4D">
        <w:rPr>
          <w:rFonts w:ascii="宋体" w:eastAsia="宋体" w:hAnsi="宋体" w:hint="eastAsia"/>
          <w:kern w:val="10"/>
          <w:sz w:val="24"/>
          <w:szCs w:val="24"/>
        </w:rPr>
        <w:t>。</w:t>
      </w:r>
    </w:p>
    <w:p w:rsidR="00916E4D" w:rsidRDefault="00D5611D">
      <w:pPr>
        <w:spacing w:after="0" w:line="360" w:lineRule="auto"/>
        <w:jc w:val="both"/>
        <w:rPr>
          <w:rFonts w:ascii="宋体" w:eastAsia="宋体" w:hAnsi="宋体"/>
          <w:sz w:val="24"/>
          <w:szCs w:val="24"/>
        </w:rPr>
      </w:pPr>
      <w:r>
        <w:rPr>
          <w:rFonts w:ascii="宋体" w:eastAsia="宋体" w:hAnsi="宋体" w:hint="eastAsia"/>
          <w:sz w:val="24"/>
          <w:szCs w:val="24"/>
        </w:rPr>
        <w:t>4.</w:t>
      </w:r>
      <w:r w:rsidR="002B1DDD">
        <w:rPr>
          <w:rFonts w:ascii="宋体" w:eastAsia="宋体" w:hAnsi="宋体" w:hint="eastAsia"/>
          <w:sz w:val="24"/>
          <w:szCs w:val="24"/>
        </w:rPr>
        <w:t>6</w:t>
      </w:r>
      <w:r w:rsidR="0094733D">
        <w:rPr>
          <w:rFonts w:ascii="宋体" w:eastAsia="宋体" w:hAnsi="宋体" w:hint="eastAsia"/>
          <w:kern w:val="10"/>
          <w:sz w:val="24"/>
          <w:szCs w:val="24"/>
        </w:rPr>
        <w:t>不拖欠农民工工资</w:t>
      </w:r>
      <w:r w:rsidR="00916E4D" w:rsidRPr="00916E4D">
        <w:rPr>
          <w:rFonts w:ascii="宋体" w:eastAsia="宋体" w:hAnsi="宋体" w:hint="eastAsia"/>
          <w:kern w:val="10"/>
          <w:sz w:val="24"/>
          <w:szCs w:val="24"/>
        </w:rPr>
        <w:t>承诺</w:t>
      </w:r>
      <w:r w:rsidR="0094733D">
        <w:rPr>
          <w:rFonts w:ascii="宋体" w:eastAsia="宋体" w:hAnsi="宋体" w:hint="eastAsia"/>
          <w:kern w:val="10"/>
          <w:sz w:val="24"/>
          <w:szCs w:val="24"/>
        </w:rPr>
        <w:t>书</w:t>
      </w:r>
      <w:r w:rsidR="007F7072">
        <w:rPr>
          <w:rFonts w:ascii="宋体" w:eastAsia="宋体" w:hAnsi="宋体" w:hint="eastAsia"/>
          <w:kern w:val="10"/>
          <w:sz w:val="24"/>
          <w:szCs w:val="24"/>
        </w:rPr>
        <w:t>（原件）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2B1DDD">
        <w:rPr>
          <w:rFonts w:ascii="宋体" w:eastAsia="宋体" w:hAnsi="宋体" w:hint="eastAsia"/>
          <w:sz w:val="24"/>
          <w:szCs w:val="24"/>
        </w:rPr>
        <w:t>7</w:t>
      </w:r>
      <w:r>
        <w:rPr>
          <w:rFonts w:ascii="宋体" w:eastAsia="宋体" w:hAnsi="宋体" w:hint="eastAsia"/>
          <w:sz w:val="24"/>
          <w:szCs w:val="24"/>
        </w:rPr>
        <w:t>投标人认为需要提交的其他材料（如有）</w:t>
      </w:r>
    </w:p>
    <w:p w:rsidR="005D44C1" w:rsidRDefault="005D44C1">
      <w:pPr>
        <w:spacing w:after="0" w:line="360" w:lineRule="auto"/>
        <w:jc w:val="both"/>
        <w:rPr>
          <w:rFonts w:ascii="宋体" w:eastAsia="宋体" w:hAnsi="宋体"/>
          <w:sz w:val="24"/>
          <w:szCs w:val="24"/>
        </w:rPr>
      </w:pPr>
    </w:p>
    <w:p w:rsidR="0094733D" w:rsidRDefault="0094733D" w:rsidP="0094733D">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hint="eastAsia"/>
          <w:sz w:val="24"/>
          <w:szCs w:val="24"/>
        </w:rPr>
      </w:pPr>
    </w:p>
    <w:p w:rsidR="002B1DDD" w:rsidRDefault="002B1DDD">
      <w:pPr>
        <w:spacing w:after="0" w:line="360" w:lineRule="auto"/>
        <w:jc w:val="both"/>
        <w:rPr>
          <w:rFonts w:ascii="宋体" w:eastAsia="宋体" w:hAnsi="宋体" w:hint="eastAsia"/>
          <w:sz w:val="24"/>
          <w:szCs w:val="24"/>
        </w:rPr>
      </w:pPr>
    </w:p>
    <w:p w:rsidR="002B1DDD" w:rsidRDefault="002B1DDD">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C656FE" w:rsidRDefault="00C656FE">
      <w:pPr>
        <w:spacing w:after="0" w:line="360" w:lineRule="auto"/>
        <w:jc w:val="both"/>
        <w:rPr>
          <w:rFonts w:ascii="宋体" w:eastAsia="宋体" w:hAnsi="宋体"/>
          <w:sz w:val="24"/>
          <w:szCs w:val="24"/>
        </w:rPr>
      </w:pPr>
      <w:bookmarkStart w:id="584" w:name="_GoBack"/>
      <w:bookmarkEnd w:id="584"/>
    </w:p>
    <w:p w:rsidR="00CC5CEF" w:rsidRDefault="0051582B" w:rsidP="00A1522E">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5.技术文件格式</w:t>
      </w:r>
      <w:r w:rsidR="00A1522E">
        <w:rPr>
          <w:rFonts w:ascii="宋体" w:eastAsia="宋体" w:hAnsi="宋体" w:hint="eastAsia"/>
          <w:sz w:val="24"/>
          <w:szCs w:val="24"/>
        </w:rPr>
        <w:t>（格式自拟）</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5.1技术文件目录</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（1）机构设置及主要人员情况介绍（格式自拟）；</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（2）施工组织设计或施工方案（格式自拟）； </w:t>
      </w:r>
    </w:p>
    <w:p w:rsidR="005D44C1" w:rsidRDefault="0051582B">
      <w:pPr>
        <w:spacing w:after="0" w:line="360" w:lineRule="auto"/>
        <w:rPr>
          <w:rFonts w:ascii="宋体" w:eastAsia="宋体" w:hAnsi="宋体"/>
          <w:sz w:val="24"/>
          <w:szCs w:val="24"/>
        </w:rPr>
      </w:pPr>
      <w:r>
        <w:rPr>
          <w:rFonts w:asciiTheme="minorEastAsia" w:eastAsiaTheme="minorEastAsia" w:hAnsiTheme="minorEastAsia" w:hint="eastAsia"/>
          <w:sz w:val="24"/>
          <w:szCs w:val="24"/>
        </w:rPr>
        <w:t>（3）投标人需要说明的其他文件和说明（如有）。</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5.2施工组织设计或施工方案（格式自拟）。应当包括：</w:t>
      </w:r>
      <w:r w:rsidR="0061008B">
        <w:rPr>
          <w:rFonts w:ascii="宋体" w:eastAsia="宋体" w:hAnsi="宋体" w:hint="eastAsia"/>
          <w:sz w:val="24"/>
          <w:szCs w:val="24"/>
        </w:rPr>
        <w:t>总体布置及工期安排</w:t>
      </w:r>
      <w:r w:rsidR="00082DD1">
        <w:rPr>
          <w:rFonts w:ascii="宋体" w:eastAsia="宋体" w:hAnsi="宋体" w:hint="eastAsia"/>
          <w:sz w:val="24"/>
          <w:szCs w:val="24"/>
        </w:rPr>
        <w:t>、工期保证措施、质量目标、安全施工措施、环境保护措施、文明施工</w:t>
      </w:r>
      <w:r>
        <w:rPr>
          <w:rFonts w:ascii="宋体" w:eastAsia="宋体" w:hAnsi="宋体" w:hint="eastAsia"/>
          <w:sz w:val="24"/>
          <w:szCs w:val="24"/>
        </w:rPr>
        <w:t>等内容。</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32287C" w:rsidRPr="00082DD1" w:rsidRDefault="0032287C" w:rsidP="00082DD1">
      <w:pPr>
        <w:pStyle w:val="1"/>
        <w:rPr>
          <w:sz w:val="32"/>
        </w:rPr>
        <w:sectPr w:rsidR="0032287C" w:rsidRPr="00082DD1" w:rsidSect="005D44C1">
          <w:footerReference w:type="default" r:id="rId12"/>
          <w:pgSz w:w="11906" w:h="16838"/>
          <w:pgMar w:top="1440" w:right="1800" w:bottom="1440" w:left="1800" w:header="708" w:footer="708" w:gutter="0"/>
          <w:cols w:space="708"/>
          <w:docGrid w:linePitch="360"/>
        </w:sectPr>
      </w:pPr>
    </w:p>
    <w:p w:rsidR="00F642B7" w:rsidRDefault="00F642B7" w:rsidP="00082DD1">
      <w:pPr>
        <w:spacing w:after="0" w:line="360" w:lineRule="auto"/>
        <w:rPr>
          <w:rFonts w:ascii="宋体" w:eastAsia="宋体" w:hAnsi="宋体"/>
          <w:sz w:val="24"/>
          <w:szCs w:val="24"/>
        </w:rPr>
        <w:sectPr w:rsidR="00F642B7" w:rsidSect="00F642B7">
          <w:type w:val="continuous"/>
          <w:pgSz w:w="11906" w:h="16838"/>
          <w:pgMar w:top="1440" w:right="1800" w:bottom="1440" w:left="1800" w:header="708" w:footer="708" w:gutter="0"/>
          <w:cols w:num="2" w:space="708"/>
          <w:docGrid w:linePitch="360"/>
        </w:sectPr>
      </w:pPr>
    </w:p>
    <w:p w:rsidR="00F642B7" w:rsidRDefault="00F642B7" w:rsidP="00A1522E">
      <w:pPr>
        <w:spacing w:after="0" w:line="360" w:lineRule="auto"/>
        <w:rPr>
          <w:rFonts w:ascii="宋体" w:eastAsia="宋体" w:hAnsi="宋体"/>
          <w:sz w:val="24"/>
          <w:szCs w:val="24"/>
        </w:rPr>
      </w:pPr>
    </w:p>
    <w:sectPr w:rsidR="00F642B7" w:rsidSect="00F642B7">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C3A" w:rsidRDefault="00692C3A" w:rsidP="005D44C1">
      <w:pPr>
        <w:spacing w:after="0"/>
      </w:pPr>
      <w:r>
        <w:separator/>
      </w:r>
    </w:p>
  </w:endnote>
  <w:endnote w:type="continuationSeparator" w:id="0">
    <w:p w:rsidR="00692C3A" w:rsidRDefault="00692C3A"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DD" w:rsidRDefault="002B1DDD">
    <w:pPr>
      <w:pStyle w:val="a4"/>
    </w:pPr>
    <w:r>
      <w:pict>
        <v:shapetype id="_x0000_t202" coordsize="21600,21600" o:spt="202" path="m,l,21600r21600,l21600,xe">
          <v:stroke joinstyle="miter"/>
          <v:path gradientshapeok="t" o:connecttype="rect"/>
        </v:shapetype>
        <v:shape id="_x0000_s18440" type="#_x0000_t202" style="position:absolute;margin-left:0;margin-top:0;width:2in;height:2in;z-index:251667456;mso-wrap-style:none;mso-position-horizontal:center;mso-position-horizontal-relative:margin" filled="f" stroked="f">
          <v:textbox style="mso-fit-shape-to-text:t" inset="0,0,0,0">
            <w:txbxContent>
              <w:p w:rsidR="002B1DDD" w:rsidRDefault="002B1DDD">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44E1B">
                  <w:rPr>
                    <w:noProof/>
                    <w:sz w:val="18"/>
                  </w:rPr>
                  <w:t>51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DD" w:rsidRDefault="002B1DDD">
    <w:pPr>
      <w:pStyle w:val="a4"/>
    </w:pPr>
    <w:r>
      <w:pict>
        <v:shapetype id="_x0000_t202" coordsize="21600,21600" o:spt="202" path="m,l,21600r21600,l21600,xe">
          <v:stroke joinstyle="miter"/>
          <v:path gradientshapeok="t" o:connecttype="rect"/>
        </v:shapetype>
        <v:shape id="文本框8" o:spid="_x0000_s18439" type="#_x0000_t202" style="position:absolute;margin-left:0;margin-top:0;width:10.55pt;height:12.05pt;z-index:251666432;mso-wrap-style:none;mso-position-horizontal:center;mso-position-horizontal-relative:margin" filled="f" stroked="f">
          <v:textbox style="mso-fit-shape-to-text:t" inset="0,0,0,0">
            <w:txbxContent>
              <w:p w:rsidR="002B1DDD" w:rsidRDefault="002B1DDD">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DD" w:rsidRDefault="002B1DDD">
    <w:pPr>
      <w:pStyle w:val="a4"/>
      <w:jc w:val="center"/>
    </w:pPr>
    <w:r>
      <w:pict>
        <v:shapetype id="_x0000_t202" coordsize="21600,21600" o:spt="202" path="m,l,21600r21600,l21600,xe">
          <v:stroke joinstyle="miter"/>
          <v:path gradientshapeok="t" o:connecttype="rect"/>
        </v:shapetype>
        <v:shape id="_x0000_s18437" type="#_x0000_t202" style="position:absolute;left:0;text-align:left;margin-left:0;margin-top:0;width:2in;height:2in;z-index:251664384;mso-wrap-style:none;mso-position-horizontal:center;mso-position-horizontal-relative:margin" filled="f" stroked="f">
          <v:textbox style="mso-next-textbox:#_x0000_s18437;mso-fit-shape-to-text:t" inset="0,0,0,0">
            <w:txbxContent>
              <w:sdt>
                <w:sdtPr>
                  <w:id w:val="25569157"/>
                </w:sdtPr>
                <w:sdtContent>
                  <w:sdt>
                    <w:sdtPr>
                      <w:id w:val="25569158"/>
                    </w:sdtPr>
                    <w:sdtContent>
                      <w:p w:rsidR="002B1DDD" w:rsidRDefault="002B1DDD">
                        <w:pPr>
                          <w:pStyle w:val="a4"/>
                          <w:jc w:val="center"/>
                        </w:pPr>
                        <w:r>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Pr>
                            <w:rFonts w:ascii="楷体" w:eastAsia="楷体" w:hAnsi="楷体"/>
                            <w:sz w:val="21"/>
                            <w:szCs w:val="21"/>
                          </w:rPr>
                          <w:fldChar w:fldCharType="separate"/>
                        </w:r>
                        <w:r w:rsidR="00544E1B">
                          <w:rPr>
                            <w:rFonts w:ascii="楷体" w:eastAsia="楷体" w:hAnsi="楷体"/>
                            <w:noProof/>
                            <w:sz w:val="21"/>
                            <w:szCs w:val="21"/>
                          </w:rPr>
                          <w:t>52</w:t>
                        </w:r>
                        <w:r>
                          <w:rPr>
                            <w:rFonts w:ascii="楷体" w:eastAsia="楷体" w:hAnsi="楷体"/>
                            <w:sz w:val="21"/>
                            <w:szCs w:val="21"/>
                          </w:rPr>
                          <w:fldChar w:fldCharType="end"/>
                        </w:r>
                        <w:r>
                          <w:rPr>
                            <w:rFonts w:ascii="楷体" w:eastAsia="楷体" w:hAnsi="楷体" w:hint="eastAsia"/>
                            <w:sz w:val="21"/>
                            <w:szCs w:val="21"/>
                          </w:rPr>
                          <w:t xml:space="preserve">  </w:t>
                        </w:r>
                      </w:p>
                    </w:sdtContent>
                  </w:sdt>
                </w:sdtContent>
              </w:sdt>
              <w:p w:rsidR="002B1DDD" w:rsidRDefault="002B1DDD"/>
            </w:txbxContent>
          </v:textbox>
          <w10:wrap anchorx="margin"/>
        </v:shape>
      </w:pict>
    </w:r>
  </w:p>
  <w:p w:rsidR="002B1DDD" w:rsidRDefault="002B1D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C3A" w:rsidRDefault="00692C3A" w:rsidP="005D44C1">
      <w:pPr>
        <w:spacing w:after="0"/>
      </w:pPr>
      <w:r>
        <w:separator/>
      </w:r>
    </w:p>
  </w:footnote>
  <w:footnote w:type="continuationSeparator" w:id="0">
    <w:p w:rsidR="00692C3A" w:rsidRDefault="00692C3A" w:rsidP="005D44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DD" w:rsidRDefault="002B1DDD">
    <w:pPr>
      <w:pStyle w:val="a5"/>
      <w:jc w:val="left"/>
      <w:rPr>
        <w:rFonts w:ascii="仿宋" w:eastAsia="仿宋" w:hAnsi="仿宋"/>
      </w:rPr>
    </w:pPr>
    <w:r>
      <w:rPr>
        <w:rFonts w:ascii="仿宋" w:eastAsia="仿宋" w:hAnsi="仿宋" w:hint="eastAsia"/>
      </w:rPr>
      <w:t xml:space="preserve">恩施旅游集团有限公司 </w:t>
    </w:r>
    <w:r>
      <w:rPr>
        <w:rFonts w:hint="eastAsia"/>
      </w:rPr>
      <w:t xml:space="preserve">                                                                                                   </w:t>
    </w:r>
    <w:r>
      <w:rPr>
        <w:rFonts w:ascii="仿宋" w:eastAsia="仿宋" w:hAnsi="仿宋" w:hint="eastAsia"/>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9BA"/>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78303A1"/>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216A8"/>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nsid w:val="598BB35B"/>
    <w:multiLevelType w:val="singleLevel"/>
    <w:tmpl w:val="598BB35B"/>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94210"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360A6"/>
    <w:rsid w:val="0003727E"/>
    <w:rsid w:val="0004190F"/>
    <w:rsid w:val="0004719B"/>
    <w:rsid w:val="00047AFD"/>
    <w:rsid w:val="000519B3"/>
    <w:rsid w:val="0005270B"/>
    <w:rsid w:val="00055379"/>
    <w:rsid w:val="000744A9"/>
    <w:rsid w:val="00082DD1"/>
    <w:rsid w:val="00083472"/>
    <w:rsid w:val="00083DA7"/>
    <w:rsid w:val="000875F6"/>
    <w:rsid w:val="0008776F"/>
    <w:rsid w:val="00094F7B"/>
    <w:rsid w:val="000C26B0"/>
    <w:rsid w:val="000C334E"/>
    <w:rsid w:val="000E559A"/>
    <w:rsid w:val="000F10B2"/>
    <w:rsid w:val="000F227F"/>
    <w:rsid w:val="000F4D3B"/>
    <w:rsid w:val="00111D26"/>
    <w:rsid w:val="00116B70"/>
    <w:rsid w:val="00127A1A"/>
    <w:rsid w:val="001535B5"/>
    <w:rsid w:val="00162FD4"/>
    <w:rsid w:val="00165BD7"/>
    <w:rsid w:val="00167945"/>
    <w:rsid w:val="00177D7B"/>
    <w:rsid w:val="00184787"/>
    <w:rsid w:val="00193302"/>
    <w:rsid w:val="00197473"/>
    <w:rsid w:val="001A1328"/>
    <w:rsid w:val="001A1768"/>
    <w:rsid w:val="001A4938"/>
    <w:rsid w:val="001B0969"/>
    <w:rsid w:val="001B1D89"/>
    <w:rsid w:val="001C3103"/>
    <w:rsid w:val="001D1690"/>
    <w:rsid w:val="001D274D"/>
    <w:rsid w:val="001D4382"/>
    <w:rsid w:val="00202B05"/>
    <w:rsid w:val="0021661E"/>
    <w:rsid w:val="00217B09"/>
    <w:rsid w:val="00242459"/>
    <w:rsid w:val="002469F2"/>
    <w:rsid w:val="0024752B"/>
    <w:rsid w:val="00250D93"/>
    <w:rsid w:val="00252993"/>
    <w:rsid w:val="00267E5A"/>
    <w:rsid w:val="00286DE8"/>
    <w:rsid w:val="00294F98"/>
    <w:rsid w:val="002A43BB"/>
    <w:rsid w:val="002B067B"/>
    <w:rsid w:val="002B127C"/>
    <w:rsid w:val="002B1DDD"/>
    <w:rsid w:val="002B3E8B"/>
    <w:rsid w:val="002C13A3"/>
    <w:rsid w:val="002C169D"/>
    <w:rsid w:val="002C3102"/>
    <w:rsid w:val="002C6369"/>
    <w:rsid w:val="002D7E51"/>
    <w:rsid w:val="002E191C"/>
    <w:rsid w:val="002E2378"/>
    <w:rsid w:val="002F25F7"/>
    <w:rsid w:val="002F5E95"/>
    <w:rsid w:val="0030189B"/>
    <w:rsid w:val="003047B2"/>
    <w:rsid w:val="003225C3"/>
    <w:rsid w:val="0032287C"/>
    <w:rsid w:val="00323B43"/>
    <w:rsid w:val="0032414C"/>
    <w:rsid w:val="00332912"/>
    <w:rsid w:val="0033317C"/>
    <w:rsid w:val="00334418"/>
    <w:rsid w:val="0034263E"/>
    <w:rsid w:val="003449B4"/>
    <w:rsid w:val="0036129E"/>
    <w:rsid w:val="00362F2D"/>
    <w:rsid w:val="00366495"/>
    <w:rsid w:val="003700BF"/>
    <w:rsid w:val="0037686F"/>
    <w:rsid w:val="0038567B"/>
    <w:rsid w:val="00387BE0"/>
    <w:rsid w:val="00390705"/>
    <w:rsid w:val="003A4BDE"/>
    <w:rsid w:val="003B7ED7"/>
    <w:rsid w:val="003C117E"/>
    <w:rsid w:val="003C34C5"/>
    <w:rsid w:val="003C4E07"/>
    <w:rsid w:val="003D37D8"/>
    <w:rsid w:val="003D6E03"/>
    <w:rsid w:val="003E1521"/>
    <w:rsid w:val="003E1ECB"/>
    <w:rsid w:val="003E352A"/>
    <w:rsid w:val="003F1192"/>
    <w:rsid w:val="00403738"/>
    <w:rsid w:val="00403C43"/>
    <w:rsid w:val="004071FE"/>
    <w:rsid w:val="00416B39"/>
    <w:rsid w:val="004252ED"/>
    <w:rsid w:val="00426133"/>
    <w:rsid w:val="0042699E"/>
    <w:rsid w:val="0043198C"/>
    <w:rsid w:val="004330FE"/>
    <w:rsid w:val="004358AB"/>
    <w:rsid w:val="004449DC"/>
    <w:rsid w:val="0045215E"/>
    <w:rsid w:val="00455DF0"/>
    <w:rsid w:val="004750FC"/>
    <w:rsid w:val="00480F39"/>
    <w:rsid w:val="00481E4C"/>
    <w:rsid w:val="00483A31"/>
    <w:rsid w:val="004A1198"/>
    <w:rsid w:val="004A42FE"/>
    <w:rsid w:val="004A4D48"/>
    <w:rsid w:val="004B544E"/>
    <w:rsid w:val="004D2FE2"/>
    <w:rsid w:val="004E525A"/>
    <w:rsid w:val="004E52BF"/>
    <w:rsid w:val="004E5CD7"/>
    <w:rsid w:val="004E7873"/>
    <w:rsid w:val="004F02B1"/>
    <w:rsid w:val="004F031E"/>
    <w:rsid w:val="004F0DB5"/>
    <w:rsid w:val="004F74FF"/>
    <w:rsid w:val="005031C8"/>
    <w:rsid w:val="005126CC"/>
    <w:rsid w:val="00515441"/>
    <w:rsid w:val="0051582B"/>
    <w:rsid w:val="00515D2A"/>
    <w:rsid w:val="005208CA"/>
    <w:rsid w:val="005234AB"/>
    <w:rsid w:val="0053184E"/>
    <w:rsid w:val="00531A5A"/>
    <w:rsid w:val="00535DB2"/>
    <w:rsid w:val="00540359"/>
    <w:rsid w:val="005427C6"/>
    <w:rsid w:val="00544E1B"/>
    <w:rsid w:val="00557924"/>
    <w:rsid w:val="00585E70"/>
    <w:rsid w:val="00592C52"/>
    <w:rsid w:val="005943E7"/>
    <w:rsid w:val="005B53C9"/>
    <w:rsid w:val="005B5D70"/>
    <w:rsid w:val="005C16BE"/>
    <w:rsid w:val="005D44C1"/>
    <w:rsid w:val="005E21CA"/>
    <w:rsid w:val="005E4E3B"/>
    <w:rsid w:val="005E667F"/>
    <w:rsid w:val="005E73D6"/>
    <w:rsid w:val="006047B7"/>
    <w:rsid w:val="006064CA"/>
    <w:rsid w:val="0061008B"/>
    <w:rsid w:val="00610DCD"/>
    <w:rsid w:val="00614B75"/>
    <w:rsid w:val="0062147D"/>
    <w:rsid w:val="00622CEF"/>
    <w:rsid w:val="0062457E"/>
    <w:rsid w:val="00627B5C"/>
    <w:rsid w:val="0064141F"/>
    <w:rsid w:val="00645000"/>
    <w:rsid w:val="0064563E"/>
    <w:rsid w:val="00650502"/>
    <w:rsid w:val="00654B49"/>
    <w:rsid w:val="00654F1D"/>
    <w:rsid w:val="00655B56"/>
    <w:rsid w:val="00656056"/>
    <w:rsid w:val="006638E4"/>
    <w:rsid w:val="00664A25"/>
    <w:rsid w:val="00674CCE"/>
    <w:rsid w:val="00675C25"/>
    <w:rsid w:val="00684D2D"/>
    <w:rsid w:val="006871ED"/>
    <w:rsid w:val="00692C3A"/>
    <w:rsid w:val="0069529C"/>
    <w:rsid w:val="0069693E"/>
    <w:rsid w:val="00697184"/>
    <w:rsid w:val="006A6113"/>
    <w:rsid w:val="006C0F44"/>
    <w:rsid w:val="006C3D96"/>
    <w:rsid w:val="006E7D8F"/>
    <w:rsid w:val="006F4C20"/>
    <w:rsid w:val="006F7187"/>
    <w:rsid w:val="00710472"/>
    <w:rsid w:val="00710F6A"/>
    <w:rsid w:val="00716ADE"/>
    <w:rsid w:val="007317FD"/>
    <w:rsid w:val="00733378"/>
    <w:rsid w:val="007343AC"/>
    <w:rsid w:val="007346C9"/>
    <w:rsid w:val="00742583"/>
    <w:rsid w:val="00743A88"/>
    <w:rsid w:val="00745E76"/>
    <w:rsid w:val="0075050A"/>
    <w:rsid w:val="00771DAF"/>
    <w:rsid w:val="0078358E"/>
    <w:rsid w:val="007850E7"/>
    <w:rsid w:val="0079249E"/>
    <w:rsid w:val="00792819"/>
    <w:rsid w:val="007A072B"/>
    <w:rsid w:val="007E4CE8"/>
    <w:rsid w:val="007F046F"/>
    <w:rsid w:val="007F7072"/>
    <w:rsid w:val="008016CD"/>
    <w:rsid w:val="00810AFB"/>
    <w:rsid w:val="00813250"/>
    <w:rsid w:val="00827C05"/>
    <w:rsid w:val="00830C3C"/>
    <w:rsid w:val="00842211"/>
    <w:rsid w:val="008471D8"/>
    <w:rsid w:val="008549DF"/>
    <w:rsid w:val="00867676"/>
    <w:rsid w:val="008805F3"/>
    <w:rsid w:val="008824F9"/>
    <w:rsid w:val="00882B70"/>
    <w:rsid w:val="00892220"/>
    <w:rsid w:val="008926AF"/>
    <w:rsid w:val="00895763"/>
    <w:rsid w:val="008B6C8D"/>
    <w:rsid w:val="008B7726"/>
    <w:rsid w:val="008C5129"/>
    <w:rsid w:val="008D6805"/>
    <w:rsid w:val="008E6831"/>
    <w:rsid w:val="008E6C22"/>
    <w:rsid w:val="008F2A06"/>
    <w:rsid w:val="008F39B1"/>
    <w:rsid w:val="008F4B24"/>
    <w:rsid w:val="0090004A"/>
    <w:rsid w:val="00905769"/>
    <w:rsid w:val="00911061"/>
    <w:rsid w:val="00911A94"/>
    <w:rsid w:val="00914489"/>
    <w:rsid w:val="0091693F"/>
    <w:rsid w:val="00916E4D"/>
    <w:rsid w:val="00930036"/>
    <w:rsid w:val="009349F4"/>
    <w:rsid w:val="00940F36"/>
    <w:rsid w:val="009411D7"/>
    <w:rsid w:val="00941D4A"/>
    <w:rsid w:val="00944DD6"/>
    <w:rsid w:val="0094733D"/>
    <w:rsid w:val="009561FB"/>
    <w:rsid w:val="009652F9"/>
    <w:rsid w:val="00984D33"/>
    <w:rsid w:val="00986308"/>
    <w:rsid w:val="0099013F"/>
    <w:rsid w:val="009915BA"/>
    <w:rsid w:val="009952A6"/>
    <w:rsid w:val="009964BB"/>
    <w:rsid w:val="009977D1"/>
    <w:rsid w:val="009A2F1C"/>
    <w:rsid w:val="009A66A7"/>
    <w:rsid w:val="009D0079"/>
    <w:rsid w:val="009D6FCF"/>
    <w:rsid w:val="009D72C0"/>
    <w:rsid w:val="009F0DF4"/>
    <w:rsid w:val="009F2A12"/>
    <w:rsid w:val="00A037A9"/>
    <w:rsid w:val="00A06EB4"/>
    <w:rsid w:val="00A11045"/>
    <w:rsid w:val="00A13659"/>
    <w:rsid w:val="00A1522E"/>
    <w:rsid w:val="00A40676"/>
    <w:rsid w:val="00A40C49"/>
    <w:rsid w:val="00A41C52"/>
    <w:rsid w:val="00A440B3"/>
    <w:rsid w:val="00A45D45"/>
    <w:rsid w:val="00A4708A"/>
    <w:rsid w:val="00A54575"/>
    <w:rsid w:val="00A63D24"/>
    <w:rsid w:val="00A67148"/>
    <w:rsid w:val="00A70A73"/>
    <w:rsid w:val="00A76A1B"/>
    <w:rsid w:val="00A86337"/>
    <w:rsid w:val="00A86991"/>
    <w:rsid w:val="00AA5578"/>
    <w:rsid w:val="00AB12CB"/>
    <w:rsid w:val="00AC1EA3"/>
    <w:rsid w:val="00AC2E49"/>
    <w:rsid w:val="00AC2FA5"/>
    <w:rsid w:val="00AC739B"/>
    <w:rsid w:val="00AD30AB"/>
    <w:rsid w:val="00AE2FD0"/>
    <w:rsid w:val="00AE3080"/>
    <w:rsid w:val="00AE38CC"/>
    <w:rsid w:val="00AE417D"/>
    <w:rsid w:val="00AF2F25"/>
    <w:rsid w:val="00AF38F6"/>
    <w:rsid w:val="00B03221"/>
    <w:rsid w:val="00B0573F"/>
    <w:rsid w:val="00B16D31"/>
    <w:rsid w:val="00B16D99"/>
    <w:rsid w:val="00B20EA2"/>
    <w:rsid w:val="00B24937"/>
    <w:rsid w:val="00B2627B"/>
    <w:rsid w:val="00B3630D"/>
    <w:rsid w:val="00B43C5E"/>
    <w:rsid w:val="00B62E6B"/>
    <w:rsid w:val="00B82096"/>
    <w:rsid w:val="00B97356"/>
    <w:rsid w:val="00BA301F"/>
    <w:rsid w:val="00BA5359"/>
    <w:rsid w:val="00BB425F"/>
    <w:rsid w:val="00BC5594"/>
    <w:rsid w:val="00BC6EB7"/>
    <w:rsid w:val="00BC7696"/>
    <w:rsid w:val="00BD480F"/>
    <w:rsid w:val="00BE6C92"/>
    <w:rsid w:val="00BF289F"/>
    <w:rsid w:val="00BF79EB"/>
    <w:rsid w:val="00C070FD"/>
    <w:rsid w:val="00C076DD"/>
    <w:rsid w:val="00C135D3"/>
    <w:rsid w:val="00C13CEF"/>
    <w:rsid w:val="00C14053"/>
    <w:rsid w:val="00C172F9"/>
    <w:rsid w:val="00C17F75"/>
    <w:rsid w:val="00C248EB"/>
    <w:rsid w:val="00C25E84"/>
    <w:rsid w:val="00C31CA9"/>
    <w:rsid w:val="00C43AF2"/>
    <w:rsid w:val="00C43DCF"/>
    <w:rsid w:val="00C50FB0"/>
    <w:rsid w:val="00C62271"/>
    <w:rsid w:val="00C62F72"/>
    <w:rsid w:val="00C656FE"/>
    <w:rsid w:val="00C958C4"/>
    <w:rsid w:val="00C963F7"/>
    <w:rsid w:val="00CA05A3"/>
    <w:rsid w:val="00CA0ACE"/>
    <w:rsid w:val="00CA29D1"/>
    <w:rsid w:val="00CA439F"/>
    <w:rsid w:val="00CA75D6"/>
    <w:rsid w:val="00CB5542"/>
    <w:rsid w:val="00CC1BB2"/>
    <w:rsid w:val="00CC3E1F"/>
    <w:rsid w:val="00CC5CEF"/>
    <w:rsid w:val="00CC6C2F"/>
    <w:rsid w:val="00CD27F1"/>
    <w:rsid w:val="00CD63FD"/>
    <w:rsid w:val="00CE40A3"/>
    <w:rsid w:val="00CE7082"/>
    <w:rsid w:val="00CE7EF5"/>
    <w:rsid w:val="00D13765"/>
    <w:rsid w:val="00D16239"/>
    <w:rsid w:val="00D16867"/>
    <w:rsid w:val="00D31D50"/>
    <w:rsid w:val="00D40691"/>
    <w:rsid w:val="00D41463"/>
    <w:rsid w:val="00D5611D"/>
    <w:rsid w:val="00D647F0"/>
    <w:rsid w:val="00D720DB"/>
    <w:rsid w:val="00D77225"/>
    <w:rsid w:val="00D86B3C"/>
    <w:rsid w:val="00D97C58"/>
    <w:rsid w:val="00DA00AF"/>
    <w:rsid w:val="00DA0D5A"/>
    <w:rsid w:val="00DA5594"/>
    <w:rsid w:val="00DB1D8A"/>
    <w:rsid w:val="00DB69F6"/>
    <w:rsid w:val="00DC1225"/>
    <w:rsid w:val="00DC162D"/>
    <w:rsid w:val="00DC1AB3"/>
    <w:rsid w:val="00DC2929"/>
    <w:rsid w:val="00DC6C86"/>
    <w:rsid w:val="00DE5BD9"/>
    <w:rsid w:val="00E0029E"/>
    <w:rsid w:val="00E040CD"/>
    <w:rsid w:val="00E1197B"/>
    <w:rsid w:val="00E11C75"/>
    <w:rsid w:val="00E17CAC"/>
    <w:rsid w:val="00E22600"/>
    <w:rsid w:val="00E26B00"/>
    <w:rsid w:val="00E43A3A"/>
    <w:rsid w:val="00E55851"/>
    <w:rsid w:val="00E56CC2"/>
    <w:rsid w:val="00E66DC7"/>
    <w:rsid w:val="00E67AAA"/>
    <w:rsid w:val="00E72F66"/>
    <w:rsid w:val="00E743D1"/>
    <w:rsid w:val="00E74837"/>
    <w:rsid w:val="00E86DC6"/>
    <w:rsid w:val="00E94C32"/>
    <w:rsid w:val="00EA3B6B"/>
    <w:rsid w:val="00EA4834"/>
    <w:rsid w:val="00EB2030"/>
    <w:rsid w:val="00EB291B"/>
    <w:rsid w:val="00EB6919"/>
    <w:rsid w:val="00EB7FD0"/>
    <w:rsid w:val="00EC02B3"/>
    <w:rsid w:val="00ED1ABD"/>
    <w:rsid w:val="00ED5750"/>
    <w:rsid w:val="00ED5A4E"/>
    <w:rsid w:val="00ED7CEF"/>
    <w:rsid w:val="00EF1B31"/>
    <w:rsid w:val="00F00848"/>
    <w:rsid w:val="00F11EEF"/>
    <w:rsid w:val="00F132A5"/>
    <w:rsid w:val="00F17CA0"/>
    <w:rsid w:val="00F642B7"/>
    <w:rsid w:val="00F64E59"/>
    <w:rsid w:val="00F675FB"/>
    <w:rsid w:val="00F77AF9"/>
    <w:rsid w:val="00F81E75"/>
    <w:rsid w:val="00F83235"/>
    <w:rsid w:val="00F86B97"/>
    <w:rsid w:val="00F90A7B"/>
    <w:rsid w:val="00F97FA2"/>
    <w:rsid w:val="00FA5B1E"/>
    <w:rsid w:val="00FB1E94"/>
    <w:rsid w:val="00FE2253"/>
    <w:rsid w:val="00FE789B"/>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iPriority w:val="99"/>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uiPriority w:val="59"/>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5D44C1"/>
    <w:pPr>
      <w:ind w:firstLineChars="200" w:firstLine="420"/>
    </w:pPr>
  </w:style>
  <w:style w:type="character" w:customStyle="1" w:styleId="Char1">
    <w:name w:val="页眉 Char"/>
    <w:basedOn w:val="a0"/>
    <w:link w:val="a5"/>
    <w:uiPriority w:val="99"/>
    <w:semiHidden/>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uiPriority w:val="99"/>
    <w:semiHidden/>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uiPriority w:val="9"/>
    <w:semiHidden/>
    <w:rsid w:val="0051582B"/>
    <w:rPr>
      <w:rFonts w:ascii="Tahoma" w:hAnsi="Tahoma"/>
      <w:b/>
      <w:bCs/>
      <w:sz w:val="28"/>
      <w:szCs w:val="28"/>
    </w:rPr>
  </w:style>
  <w:style w:type="character" w:customStyle="1" w:styleId="2Char">
    <w:name w:val="标题 2 Char"/>
    <w:basedOn w:val="a0"/>
    <w:link w:val="2"/>
    <w:uiPriority w:val="9"/>
    <w:semiHidden/>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uiPriority w:val="99"/>
    <w:semiHidden/>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 w:type="character" w:customStyle="1" w:styleId="Char3">
    <w:name w:val="普通(网站) Char"/>
    <w:link w:val="aa"/>
    <w:rsid w:val="00FA5B1E"/>
    <w:rPr>
      <w:rFonts w:ascii="宋体" w:hAnsi="宋体"/>
      <w:sz w:val="24"/>
    </w:rPr>
  </w:style>
  <w:style w:type="paragraph" w:styleId="aa">
    <w:name w:val="Normal (Web)"/>
    <w:basedOn w:val="a"/>
    <w:link w:val="Char3"/>
    <w:rsid w:val="00FA5B1E"/>
    <w:pPr>
      <w:adjustRightInd/>
      <w:snapToGrid/>
      <w:spacing w:after="0"/>
    </w:pPr>
    <w:rPr>
      <w:rFonts w:ascii="宋体" w:hAnsi="宋体"/>
      <w:sz w:val="24"/>
      <w:szCs w:val="20"/>
    </w:rPr>
  </w:style>
  <w:style w:type="paragraph" w:customStyle="1" w:styleId="CharChar1">
    <w:name w:val="Char Char1"/>
    <w:basedOn w:val="1"/>
    <w:qFormat/>
    <w:rsid w:val="00332912"/>
    <w:pPr>
      <w:tabs>
        <w:tab w:val="left" w:pos="432"/>
      </w:tabs>
      <w:adjustRightInd w:val="0"/>
      <w:spacing w:before="0" w:after="0" w:line="480" w:lineRule="auto"/>
      <w:textAlignment w:val="baseline"/>
    </w:pPr>
    <w:rPr>
      <w:rFonts w:ascii="黑体" w:eastAsia="黑体" w:hAnsi="宋体"/>
      <w:bCs w:val="0"/>
      <w:sz w:val="32"/>
      <w:szCs w:val="32"/>
    </w:rPr>
  </w:style>
  <w:style w:type="paragraph" w:styleId="30">
    <w:name w:val="toc 3"/>
    <w:basedOn w:val="a"/>
    <w:next w:val="a"/>
    <w:autoRedefine/>
    <w:uiPriority w:val="39"/>
    <w:unhideWhenUsed/>
    <w:rsid w:val="00CA05A3"/>
    <w:pPr>
      <w:ind w:leftChars="400" w:left="840"/>
    </w:pPr>
  </w:style>
  <w:style w:type="paragraph" w:styleId="20">
    <w:name w:val="toc 2"/>
    <w:basedOn w:val="a"/>
    <w:next w:val="a"/>
    <w:autoRedefine/>
    <w:uiPriority w:val="39"/>
    <w:unhideWhenUsed/>
    <w:rsid w:val="00D16867"/>
    <w:pPr>
      <w:ind w:leftChars="200" w:left="420"/>
    </w:pPr>
  </w:style>
  <w:style w:type="paragraph" w:customStyle="1" w:styleId="p0">
    <w:name w:val="p0"/>
    <w:basedOn w:val="a"/>
    <w:qFormat/>
    <w:rsid w:val="00AE38CC"/>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B3BDE-66FD-4597-9206-11BA8161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61</Pages>
  <Words>5091</Words>
  <Characters>29022</Characters>
  <Application>Microsoft Office Word</Application>
  <DocSecurity>0</DocSecurity>
  <Lines>241</Lines>
  <Paragraphs>68</Paragraphs>
  <ScaleCrop>false</ScaleCrop>
  <Company/>
  <LinksUpToDate>false</LinksUpToDate>
  <CharactersWithSpaces>34045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177</cp:revision>
  <cp:lastPrinted>2018-03-15T02:02:00Z</cp:lastPrinted>
  <dcterms:created xsi:type="dcterms:W3CDTF">2008-09-11T17:20:00Z</dcterms:created>
  <dcterms:modified xsi:type="dcterms:W3CDTF">2018-05-04T08:12:00Z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